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ED0BE" w14:textId="06C04E4B" w:rsidR="009512E1" w:rsidRDefault="00DD089F" w:rsidP="00EC312D">
      <w:pPr>
        <w:pStyle w:val="NoSpacing"/>
      </w:pPr>
      <w:r w:rsidRPr="009D5EC2">
        <w:rPr>
          <w:noProof/>
        </w:rPr>
        <mc:AlternateContent>
          <mc:Choice Requires="wps">
            <w:drawing>
              <wp:anchor distT="45720" distB="45720" distL="114300" distR="114300" simplePos="0" relativeHeight="251672576" behindDoc="0" locked="0" layoutInCell="1" allowOverlap="1" wp14:anchorId="61D276F7" wp14:editId="544F1796">
                <wp:simplePos x="0" y="0"/>
                <wp:positionH relativeFrom="column">
                  <wp:posOffset>-18415</wp:posOffset>
                </wp:positionH>
                <wp:positionV relativeFrom="paragraph">
                  <wp:posOffset>26670</wp:posOffset>
                </wp:positionV>
                <wp:extent cx="5687695" cy="1105535"/>
                <wp:effectExtent l="0" t="0" r="825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1105535"/>
                        </a:xfrm>
                        <a:prstGeom prst="rect">
                          <a:avLst/>
                        </a:prstGeom>
                        <a:solidFill>
                          <a:srgbClr val="FCC505"/>
                        </a:solidFill>
                        <a:ln w="9525">
                          <a:noFill/>
                          <a:miter lim="800000"/>
                          <a:headEnd/>
                          <a:tailEnd/>
                        </a:ln>
                      </wps:spPr>
                      <wps:txbx>
                        <w:txbxContent>
                          <w:p w14:paraId="73A7529A" w14:textId="653A6BB3" w:rsidR="009D5EC2" w:rsidRPr="00892484" w:rsidRDefault="009D5EC2" w:rsidP="00AC1FCB">
                            <w:pPr>
                              <w:ind w:left="1440"/>
                              <w:rPr>
                                <w:rFonts w:ascii="MDT Sans" w:hAnsi="MDT Sans" w:cs="Open Sans"/>
                                <w:sz w:val="40"/>
                                <w:szCs w:val="40"/>
                              </w:rPr>
                            </w:pPr>
                            <w:r>
                              <w:rPr>
                                <w:rFonts w:ascii="MDT Sans" w:hAnsi="MDT Sans" w:cs="Open Sans"/>
                                <w:sz w:val="40"/>
                                <w:szCs w:val="40"/>
                              </w:rPr>
                              <w:t>MDT als nieuwe impuls aan SROI-beleid: een win-win strategie</w:t>
                            </w:r>
                            <w:r w:rsidR="00EC312D">
                              <w:rPr>
                                <w:rFonts w:ascii="MDT Sans" w:hAnsi="MDT Sans" w:cs="Open Sans"/>
                                <w:sz w:val="40"/>
                                <w:szCs w:val="40"/>
                              </w:rPr>
                              <w:t xml:space="preserve"> voor gemeenten en bedrijven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276F7" id="_x0000_t202" coordsize="21600,21600" o:spt="202" path="m,l,21600r21600,l21600,xe">
                <v:stroke joinstyle="miter"/>
                <v:path gradientshapeok="t" o:connecttype="rect"/>
              </v:shapetype>
              <v:shape id="Text Box 2" o:spid="_x0000_s1026" type="#_x0000_t202" style="position:absolute;margin-left:-1.45pt;margin-top:2.1pt;width:447.85pt;height:87.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" fillcolor="#fcc505" stroked="f">
                <v:textbox>
                  <w:txbxContent>
                    <w:p w14:paraId="73A7529A" w14:textId="653A6BB3" w:rsidR="009D5EC2" w:rsidRPr="00892484" w:rsidRDefault="009D5EC2" w:rsidP="00AC1FCB">
                      <w:pPr>
                        <w:ind w:left="1440"/>
                        <w:rPr>
                          <w:rFonts w:ascii="MDT Sans" w:hAnsi="MDT Sans" w:cs="Open Sans"/>
                          <w:sz w:val="40"/>
                          <w:szCs w:val="40"/>
                        </w:rPr>
                      </w:pPr>
                      <w:r>
                        <w:rPr>
                          <w:rFonts w:ascii="MDT Sans" w:hAnsi="MDT Sans" w:cs="Open Sans"/>
                          <w:sz w:val="40"/>
                          <w:szCs w:val="40"/>
                        </w:rPr>
                        <w:t>MDT als nieuwe impuls aan SROI-beleid: een win-win strategie</w:t>
                      </w:r>
                      <w:r w:rsidR="00EC312D">
                        <w:rPr>
                          <w:rFonts w:ascii="MDT Sans" w:hAnsi="MDT Sans" w:cs="Open Sans"/>
                          <w:sz w:val="40"/>
                          <w:szCs w:val="40"/>
                        </w:rPr>
                        <w:t xml:space="preserve"> voor gemeenten en bedrijven</w:t>
                      </w:r>
                    </w:p>
                  </w:txbxContent>
                </v:textbox>
                <w10:wrap type="square"/>
              </v:shape>
            </w:pict>
          </mc:Fallback>
        </mc:AlternateContent>
      </w:r>
      <w:r w:rsidR="00EC312D" w:rsidRPr="001B5CD6">
        <w:rPr>
          <w:rFonts w:ascii="Open Sans" w:hAnsi="Open Sans" w:cs="Open Sans"/>
          <w:noProof/>
          <w:sz w:val="20"/>
          <w:szCs w:val="20"/>
          <w:lang w:eastAsia="nl-NL"/>
        </w:rPr>
        <w:drawing>
          <wp:anchor distT="0" distB="0" distL="114300" distR="114300" simplePos="0" relativeHeight="251673600" behindDoc="0" locked="0" layoutInCell="1" allowOverlap="1" wp14:anchorId="2BD2AF9D" wp14:editId="25A70355">
            <wp:simplePos x="0" y="0"/>
            <wp:positionH relativeFrom="margin">
              <wp:posOffset>-474345</wp:posOffset>
            </wp:positionH>
            <wp:positionV relativeFrom="margin">
              <wp:posOffset>-97742</wp:posOffset>
            </wp:positionV>
            <wp:extent cx="1232535" cy="1232535"/>
            <wp:effectExtent l="0" t="0" r="5715" b="5715"/>
            <wp:wrapSquare wrapText="bothSides"/>
            <wp:docPr id="1"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2535" cy="1232535"/>
                    </a:xfrm>
                    <a:prstGeom prst="rect">
                      <a:avLst/>
                    </a:prstGeom>
                  </pic:spPr>
                </pic:pic>
              </a:graphicData>
            </a:graphic>
            <wp14:sizeRelH relativeFrom="margin">
              <wp14:pctWidth>0</wp14:pctWidth>
            </wp14:sizeRelH>
            <wp14:sizeRelV relativeFrom="margin">
              <wp14:pctHeight>0</wp14:pctHeight>
            </wp14:sizeRelV>
          </wp:anchor>
        </w:drawing>
      </w:r>
    </w:p>
    <w:p w14:paraId="0F919027" w14:textId="57C065BC" w:rsidR="00DE63B7" w:rsidRPr="00A058DC" w:rsidRDefault="00647983" w:rsidP="006F0720">
      <w:pPr>
        <w:pStyle w:val="NoSpacing"/>
        <w:jc w:val="both"/>
        <w:rPr>
          <w:rFonts w:ascii="Open Sans" w:hAnsi="Open Sans" w:cs="Open Sans"/>
          <w:b/>
          <w:bCs/>
          <w:sz w:val="20"/>
          <w:szCs w:val="20"/>
          <w:lang w:val="nl-NL"/>
        </w:rPr>
      </w:pPr>
      <w:r>
        <w:rPr>
          <w:noProof/>
        </w:rPr>
        <mc:AlternateContent>
          <mc:Choice Requires="wpg">
            <w:drawing>
              <wp:anchor distT="0" distB="0" distL="114300" distR="114300" simplePos="0" relativeHeight="251668480" behindDoc="0" locked="0" layoutInCell="1" allowOverlap="1" wp14:anchorId="4BE1D12F" wp14:editId="61FD5EA9">
                <wp:simplePos x="0" y="0"/>
                <wp:positionH relativeFrom="column">
                  <wp:posOffset>3418205</wp:posOffset>
                </wp:positionH>
                <wp:positionV relativeFrom="paragraph">
                  <wp:posOffset>2203640</wp:posOffset>
                </wp:positionV>
                <wp:extent cx="2253615" cy="2190115"/>
                <wp:effectExtent l="0" t="0" r="0" b="635"/>
                <wp:wrapSquare wrapText="bothSides"/>
                <wp:docPr id="6" name="Group 6"/>
                <wp:cNvGraphicFramePr/>
                <a:graphic xmlns:a="http://schemas.openxmlformats.org/drawingml/2006/main">
                  <a:graphicData uri="http://schemas.microsoft.com/office/word/2010/wordprocessingGroup">
                    <wpg:wgp>
                      <wpg:cNvGrpSpPr/>
                      <wpg:grpSpPr>
                        <a:xfrm>
                          <a:off x="0" y="0"/>
                          <a:ext cx="2253615" cy="2190115"/>
                          <a:chOff x="0" y="0"/>
                          <a:chExt cx="2817495" cy="1602954"/>
                        </a:xfrm>
                      </wpg:grpSpPr>
                      <wps:wsp>
                        <wps:cNvPr id="217" name="Text Box 2"/>
                        <wps:cNvSpPr txBox="1">
                          <a:spLocks noChangeArrowheads="1"/>
                        </wps:cNvSpPr>
                        <wps:spPr bwMode="auto">
                          <a:xfrm>
                            <a:off x="0" y="0"/>
                            <a:ext cx="2817495" cy="1381760"/>
                          </a:xfrm>
                          <a:prstGeom prst="rect">
                            <a:avLst/>
                          </a:prstGeom>
                          <a:solidFill>
                            <a:srgbClr val="5ABAA2">
                              <a:alpha val="10196"/>
                            </a:srgbClr>
                          </a:solidFill>
                          <a:ln w="9525">
                            <a:noFill/>
                            <a:miter lim="800000"/>
                            <a:headEnd/>
                            <a:tailEnd/>
                          </a:ln>
                        </wps:spPr>
                        <wps:txbx>
                          <w:txbxContent>
                            <w:p w14:paraId="10AAD03E" w14:textId="77777777" w:rsidR="003F6CA3" w:rsidRPr="003F6CA3" w:rsidRDefault="003F6CA3" w:rsidP="003F6CA3">
                              <w:pPr>
                                <w:pStyle w:val="NoSpacing"/>
                                <w:rPr>
                                  <w:sz w:val="2"/>
                                  <w:szCs w:val="2"/>
                                </w:rPr>
                              </w:pPr>
                            </w:p>
                            <w:p w14:paraId="3DD52D9D" w14:textId="74A165C9" w:rsidR="00DB77BF" w:rsidRPr="002B178B" w:rsidRDefault="00DB77BF" w:rsidP="00AC1FCB">
                              <w:pPr>
                                <w:pStyle w:val="NoSpacing"/>
                                <w:numPr>
                                  <w:ilvl w:val="0"/>
                                  <w:numId w:val="8"/>
                                </w:numPr>
                                <w:ind w:left="284" w:hanging="284"/>
                                <w:rPr>
                                  <w:rFonts w:ascii="MDT Sans" w:hAnsi="MDT Sans" w:cs="Open Sans"/>
                                  <w:color w:val="5ABAA2"/>
                                  <w:sz w:val="20"/>
                                  <w:szCs w:val="20"/>
                                  <w:lang w:val="nl-NL"/>
                                </w:rPr>
                              </w:pPr>
                              <w:r w:rsidRPr="002B178B">
                                <w:rPr>
                                  <w:rFonts w:ascii="MDT Sans" w:hAnsi="MDT Sans"/>
                                  <w:color w:val="5ABAA2"/>
                                  <w:lang w:val="nl-NL"/>
                                </w:rPr>
                                <w:t xml:space="preserve">95% van de jongeren geeft aan dat zij tijdens hun MDT anderen hebben kunnen helpen </w:t>
                              </w:r>
                            </w:p>
                            <w:p w14:paraId="4C0EF57F" w14:textId="18F7C731" w:rsidR="00DB77BF" w:rsidRPr="002B178B" w:rsidRDefault="00DB77BF" w:rsidP="00AC1FCB">
                              <w:pPr>
                                <w:pStyle w:val="NoSpacing"/>
                                <w:numPr>
                                  <w:ilvl w:val="0"/>
                                  <w:numId w:val="8"/>
                                </w:numPr>
                                <w:ind w:left="284" w:hanging="284"/>
                                <w:rPr>
                                  <w:rFonts w:ascii="MDT Sans" w:hAnsi="MDT Sans" w:cs="Open Sans"/>
                                  <w:color w:val="5ABAA2"/>
                                  <w:sz w:val="20"/>
                                  <w:szCs w:val="20"/>
                                  <w:lang w:val="nl-NL"/>
                                </w:rPr>
                              </w:pPr>
                              <w:r w:rsidRPr="002B178B">
                                <w:rPr>
                                  <w:rFonts w:ascii="MDT Sans" w:hAnsi="MDT Sans"/>
                                  <w:color w:val="5ABAA2"/>
                                  <w:lang w:val="nl-NL"/>
                                </w:rPr>
                                <w:t xml:space="preserve">65% van de jongeren geeft aan dat zij (nieuwe) vaardigheden hebben ontwikkeld tijdens MDT </w:t>
                              </w:r>
                            </w:p>
                            <w:p w14:paraId="4AC88C97" w14:textId="4DEDF3B8" w:rsidR="00093D0C" w:rsidRPr="002B178B" w:rsidRDefault="00DB77BF" w:rsidP="00AC1FCB">
                              <w:pPr>
                                <w:pStyle w:val="NoSpacing"/>
                                <w:numPr>
                                  <w:ilvl w:val="0"/>
                                  <w:numId w:val="8"/>
                                </w:numPr>
                                <w:ind w:left="284" w:hanging="284"/>
                                <w:rPr>
                                  <w:rFonts w:ascii="MDT Sans" w:hAnsi="MDT Sans" w:cs="Open Sans"/>
                                  <w:color w:val="5ABAA2"/>
                                  <w:sz w:val="20"/>
                                  <w:szCs w:val="20"/>
                                  <w:lang w:val="nl-NL"/>
                                </w:rPr>
                              </w:pPr>
                              <w:r w:rsidRPr="002B178B">
                                <w:rPr>
                                  <w:rFonts w:ascii="MDT Sans" w:hAnsi="MDT Sans"/>
                                  <w:color w:val="5ABAA2"/>
                                  <w:lang w:val="nl-NL"/>
                                </w:rPr>
                                <w:t xml:space="preserve">64% van de jongeren geeft aan dat hun CV is </w:t>
                              </w:r>
                              <w:r w:rsidR="00681F95">
                                <w:rPr>
                                  <w:rFonts w:ascii="MDT Sans" w:hAnsi="MDT Sans"/>
                                  <w:color w:val="5ABAA2"/>
                                  <w:lang w:val="nl-NL"/>
                                </w:rPr>
                                <w:t>ve</w:t>
                              </w:r>
                              <w:r w:rsidRPr="002B178B">
                                <w:rPr>
                                  <w:rFonts w:ascii="MDT Sans" w:hAnsi="MDT Sans"/>
                                  <w:color w:val="5ABAA2"/>
                                  <w:lang w:val="nl-NL"/>
                                </w:rPr>
                                <w:t>rsterkt door MDT</w:t>
                              </w:r>
                            </w:p>
                          </w:txbxContent>
                        </wps:txbx>
                        <wps:bodyPr rot="0" vert="horz" wrap="square" lIns="91440" tIns="45720" rIns="91440" bIns="45720" anchor="t" anchorCtr="0">
                          <a:noAutofit/>
                        </wps:bodyPr>
                      </wps:wsp>
                      <wps:wsp>
                        <wps:cNvPr id="2" name="Text Box 2"/>
                        <wps:cNvSpPr txBox="1"/>
                        <wps:spPr>
                          <a:xfrm>
                            <a:off x="0" y="1392866"/>
                            <a:ext cx="2817495" cy="210088"/>
                          </a:xfrm>
                          <a:prstGeom prst="rect">
                            <a:avLst/>
                          </a:prstGeom>
                          <a:solidFill>
                            <a:prstClr val="white"/>
                          </a:solidFill>
                          <a:ln>
                            <a:noFill/>
                          </a:ln>
                        </wps:spPr>
                        <wps:txbx>
                          <w:txbxContent>
                            <w:p w14:paraId="51D23A3D" w14:textId="670D303B" w:rsidR="00FB5DD8" w:rsidRPr="00182090" w:rsidRDefault="00FB5DD8" w:rsidP="00FB5DD8">
                              <w:pPr>
                                <w:pStyle w:val="Caption"/>
                                <w:rPr>
                                  <w:rFonts w:ascii="Open Sans" w:hAnsi="Open Sans" w:cs="Open Sans"/>
                                  <w:i w:val="0"/>
                                  <w:iCs w:val="0"/>
                                  <w:noProof/>
                                  <w:color w:val="A6A6A6" w:themeColor="background1" w:themeShade="A6"/>
                                  <w:sz w:val="16"/>
                                  <w:szCs w:val="16"/>
                                </w:rPr>
                              </w:pPr>
                              <w:r w:rsidRPr="00182090">
                                <w:rPr>
                                  <w:rFonts w:ascii="Open Sans" w:hAnsi="Open Sans" w:cs="Open Sans"/>
                                  <w:i w:val="0"/>
                                  <w:iCs w:val="0"/>
                                  <w:color w:val="A6A6A6" w:themeColor="background1" w:themeShade="A6"/>
                                  <w:sz w:val="16"/>
                                  <w:szCs w:val="16"/>
                                </w:rPr>
                                <w:t>Bron: Kantar (2021) MDT Facts &amp; Figures oktober 2021 (Q3)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E1D12F" id="Group 6" o:spid="_x0000_s1027" style="position:absolute;left:0;text-align:left;margin-left:269.15pt;margin-top:173.5pt;width:177.45pt;height:172.45pt;z-index:251668480;mso-width-relative:margin;mso-height-relative:margin" coordsize="28174,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">
                <v:shape id="_x0000_s1028" type="#_x0000_t202" style="position:absolute;width:28174;height:1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" fillcolor="#5abaa2" stroked="f">
                  <v:fill opacity="6682f"/>
                  <v:textbox>
                    <w:txbxContent>
                      <w:p w14:paraId="10AAD03E" w14:textId="77777777" w:rsidR="003F6CA3" w:rsidRPr="003F6CA3" w:rsidRDefault="003F6CA3" w:rsidP="003F6CA3">
                        <w:pPr>
                          <w:pStyle w:val="Geenafstand"/>
                          <w:rPr>
                            <w:sz w:val="2"/>
                            <w:szCs w:val="2"/>
                          </w:rPr>
                        </w:pPr>
                      </w:p>
                      <w:p w14:paraId="3DD52D9D" w14:textId="74A165C9" w:rsidR="00DB77BF" w:rsidRPr="002B178B" w:rsidRDefault="00DB77BF" w:rsidP="00AC1FCB">
                        <w:pPr>
                          <w:pStyle w:val="Geenafstand"/>
                          <w:numPr>
                            <w:ilvl w:val="0"/>
                            <w:numId w:val="8"/>
                          </w:numPr>
                          <w:ind w:left="284" w:hanging="284"/>
                          <w:rPr>
                            <w:rFonts w:ascii="MDT Sans" w:hAnsi="MDT Sans" w:cs="Open Sans"/>
                            <w:color w:val="5ABAA2"/>
                            <w:sz w:val="20"/>
                            <w:szCs w:val="20"/>
                            <w:lang w:val="nl-NL"/>
                          </w:rPr>
                        </w:pPr>
                        <w:r w:rsidRPr="002B178B">
                          <w:rPr>
                            <w:rFonts w:ascii="MDT Sans" w:hAnsi="MDT Sans"/>
                            <w:color w:val="5ABAA2"/>
                            <w:lang w:val="nl-NL"/>
                          </w:rPr>
                          <w:t xml:space="preserve">95% van de jongeren geeft aan dat zij tijdens hun MDT anderen hebben kunnen helpen </w:t>
                        </w:r>
                      </w:p>
                      <w:p w14:paraId="4C0EF57F" w14:textId="18F7C731" w:rsidR="00DB77BF" w:rsidRPr="002B178B" w:rsidRDefault="00DB77BF" w:rsidP="00AC1FCB">
                        <w:pPr>
                          <w:pStyle w:val="Geenafstand"/>
                          <w:numPr>
                            <w:ilvl w:val="0"/>
                            <w:numId w:val="8"/>
                          </w:numPr>
                          <w:ind w:left="284" w:hanging="284"/>
                          <w:rPr>
                            <w:rFonts w:ascii="MDT Sans" w:hAnsi="MDT Sans" w:cs="Open Sans"/>
                            <w:color w:val="5ABAA2"/>
                            <w:sz w:val="20"/>
                            <w:szCs w:val="20"/>
                            <w:lang w:val="nl-NL"/>
                          </w:rPr>
                        </w:pPr>
                        <w:r w:rsidRPr="002B178B">
                          <w:rPr>
                            <w:rFonts w:ascii="MDT Sans" w:hAnsi="MDT Sans"/>
                            <w:color w:val="5ABAA2"/>
                            <w:lang w:val="nl-NL"/>
                          </w:rPr>
                          <w:t xml:space="preserve">65% van de jongeren geeft aan dat zij (nieuwe) vaardigheden hebben ontwikkeld tijdens MDT </w:t>
                        </w:r>
                      </w:p>
                      <w:p w14:paraId="4AC88C97" w14:textId="4DEDF3B8" w:rsidR="00093D0C" w:rsidRPr="002B178B" w:rsidRDefault="00DB77BF" w:rsidP="00AC1FCB">
                        <w:pPr>
                          <w:pStyle w:val="Geenafstand"/>
                          <w:numPr>
                            <w:ilvl w:val="0"/>
                            <w:numId w:val="8"/>
                          </w:numPr>
                          <w:ind w:left="284" w:hanging="284"/>
                          <w:rPr>
                            <w:rFonts w:ascii="MDT Sans" w:hAnsi="MDT Sans" w:cs="Open Sans"/>
                            <w:color w:val="5ABAA2"/>
                            <w:sz w:val="20"/>
                            <w:szCs w:val="20"/>
                            <w:lang w:val="nl-NL"/>
                          </w:rPr>
                        </w:pPr>
                        <w:r w:rsidRPr="002B178B">
                          <w:rPr>
                            <w:rFonts w:ascii="MDT Sans" w:hAnsi="MDT Sans"/>
                            <w:color w:val="5ABAA2"/>
                            <w:lang w:val="nl-NL"/>
                          </w:rPr>
                          <w:t xml:space="preserve">64% van de jongeren geeft aan dat hun CV is </w:t>
                        </w:r>
                        <w:r w:rsidR="00681F95">
                          <w:rPr>
                            <w:rFonts w:ascii="MDT Sans" w:hAnsi="MDT Sans"/>
                            <w:color w:val="5ABAA2"/>
                            <w:lang w:val="nl-NL"/>
                          </w:rPr>
                          <w:t>ve</w:t>
                        </w:r>
                        <w:r w:rsidRPr="002B178B">
                          <w:rPr>
                            <w:rFonts w:ascii="MDT Sans" w:hAnsi="MDT Sans"/>
                            <w:color w:val="5ABAA2"/>
                            <w:lang w:val="nl-NL"/>
                          </w:rPr>
                          <w:t>rsterkt door MDT</w:t>
                        </w:r>
                      </w:p>
                    </w:txbxContent>
                  </v:textbox>
                </v:shape>
                <v:shape id="_x0000_s1029" type="#_x0000_t202" style="position:absolute;top:13928;width:28174;height:2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" stroked="f">
                  <v:textbox inset="0,0,0,0">
                    <w:txbxContent>
                      <w:p w14:paraId="51D23A3D" w14:textId="670D303B" w:rsidR="00FB5DD8" w:rsidRPr="00182090" w:rsidRDefault="00FB5DD8" w:rsidP="00FB5DD8">
                        <w:pPr>
                          <w:pStyle w:val="Bijschrift"/>
                          <w:rPr>
                            <w:rFonts w:ascii="Open Sans" w:hAnsi="Open Sans" w:cs="Open Sans"/>
                            <w:i w:val="0"/>
                            <w:iCs w:val="0"/>
                            <w:noProof/>
                            <w:color w:val="A6A6A6" w:themeColor="background1" w:themeShade="A6"/>
                            <w:sz w:val="16"/>
                            <w:szCs w:val="16"/>
                          </w:rPr>
                        </w:pPr>
                        <w:r w:rsidRPr="00182090">
                          <w:rPr>
                            <w:rFonts w:ascii="Open Sans" w:hAnsi="Open Sans" w:cs="Open Sans"/>
                            <w:i w:val="0"/>
                            <w:iCs w:val="0"/>
                            <w:color w:val="A6A6A6" w:themeColor="background1" w:themeShade="A6"/>
                            <w:sz w:val="16"/>
                            <w:szCs w:val="16"/>
                          </w:rPr>
                          <w:t xml:space="preserve">Bron: </w:t>
                        </w:r>
                        <w:proofErr w:type="spellStart"/>
                        <w:r w:rsidRPr="00182090">
                          <w:rPr>
                            <w:rFonts w:ascii="Open Sans" w:hAnsi="Open Sans" w:cs="Open Sans"/>
                            <w:i w:val="0"/>
                            <w:iCs w:val="0"/>
                            <w:color w:val="A6A6A6" w:themeColor="background1" w:themeShade="A6"/>
                            <w:sz w:val="16"/>
                            <w:szCs w:val="16"/>
                          </w:rPr>
                          <w:t>Kantar</w:t>
                        </w:r>
                        <w:proofErr w:type="spellEnd"/>
                        <w:r w:rsidRPr="00182090">
                          <w:rPr>
                            <w:rFonts w:ascii="Open Sans" w:hAnsi="Open Sans" w:cs="Open Sans"/>
                            <w:i w:val="0"/>
                            <w:iCs w:val="0"/>
                            <w:color w:val="A6A6A6" w:themeColor="background1" w:themeShade="A6"/>
                            <w:sz w:val="16"/>
                            <w:szCs w:val="16"/>
                          </w:rPr>
                          <w:t xml:space="preserve"> (2021) MDT </w:t>
                        </w:r>
                        <w:proofErr w:type="spellStart"/>
                        <w:r w:rsidRPr="00182090">
                          <w:rPr>
                            <w:rFonts w:ascii="Open Sans" w:hAnsi="Open Sans" w:cs="Open Sans"/>
                            <w:i w:val="0"/>
                            <w:iCs w:val="0"/>
                            <w:color w:val="A6A6A6" w:themeColor="background1" w:themeShade="A6"/>
                            <w:sz w:val="16"/>
                            <w:szCs w:val="16"/>
                          </w:rPr>
                          <w:t>Facts</w:t>
                        </w:r>
                        <w:proofErr w:type="spellEnd"/>
                        <w:r w:rsidRPr="00182090">
                          <w:rPr>
                            <w:rFonts w:ascii="Open Sans" w:hAnsi="Open Sans" w:cs="Open Sans"/>
                            <w:i w:val="0"/>
                            <w:iCs w:val="0"/>
                            <w:color w:val="A6A6A6" w:themeColor="background1" w:themeShade="A6"/>
                            <w:sz w:val="16"/>
                            <w:szCs w:val="16"/>
                          </w:rPr>
                          <w:t xml:space="preserve"> &amp; </w:t>
                        </w:r>
                        <w:proofErr w:type="spellStart"/>
                        <w:r w:rsidRPr="00182090">
                          <w:rPr>
                            <w:rFonts w:ascii="Open Sans" w:hAnsi="Open Sans" w:cs="Open Sans"/>
                            <w:i w:val="0"/>
                            <w:iCs w:val="0"/>
                            <w:color w:val="A6A6A6" w:themeColor="background1" w:themeShade="A6"/>
                            <w:sz w:val="16"/>
                            <w:szCs w:val="16"/>
                          </w:rPr>
                          <w:t>Figures</w:t>
                        </w:r>
                        <w:proofErr w:type="spellEnd"/>
                        <w:r w:rsidRPr="00182090">
                          <w:rPr>
                            <w:rFonts w:ascii="Open Sans" w:hAnsi="Open Sans" w:cs="Open Sans"/>
                            <w:i w:val="0"/>
                            <w:iCs w:val="0"/>
                            <w:color w:val="A6A6A6" w:themeColor="background1" w:themeShade="A6"/>
                            <w:sz w:val="16"/>
                            <w:szCs w:val="16"/>
                          </w:rPr>
                          <w:t xml:space="preserve"> oktober 2021 (Q3)</w:t>
                        </w:r>
                      </w:p>
                    </w:txbxContent>
                  </v:textbox>
                </v:shape>
                <w10:wrap type="square"/>
              </v:group>
            </w:pict>
          </mc:Fallback>
        </mc:AlternateContent>
      </w:r>
      <w:r w:rsidR="00400D36" w:rsidRPr="00572570">
        <w:rPr>
          <w:rFonts w:ascii="Open Sans" w:hAnsi="Open Sans" w:cs="Open Sans"/>
          <w:b/>
          <w:bCs/>
          <w:sz w:val="20"/>
          <w:szCs w:val="20"/>
          <w:lang w:val="nl-NL"/>
        </w:rPr>
        <w:t xml:space="preserve">Hoewel we in Nederland hard werken aan een samenleving waarin iedereen mee kan doen en niemand aan de zijlijn staat, zijn er </w:t>
      </w:r>
      <w:r w:rsidR="00823092" w:rsidRPr="00572570">
        <w:rPr>
          <w:rFonts w:ascii="Open Sans" w:hAnsi="Open Sans" w:cs="Open Sans"/>
          <w:b/>
          <w:bCs/>
          <w:sz w:val="20"/>
          <w:szCs w:val="20"/>
          <w:lang w:val="nl-NL"/>
        </w:rPr>
        <w:t xml:space="preserve">op dit gebied </w:t>
      </w:r>
      <w:r w:rsidR="00400D36" w:rsidRPr="00572570">
        <w:rPr>
          <w:rFonts w:ascii="Open Sans" w:hAnsi="Open Sans" w:cs="Open Sans"/>
          <w:b/>
          <w:bCs/>
          <w:sz w:val="20"/>
          <w:szCs w:val="20"/>
          <w:lang w:val="nl-NL"/>
        </w:rPr>
        <w:t xml:space="preserve">nog altijd tal van uitdagingen. Via social return on investment (SROI) </w:t>
      </w:r>
      <w:r w:rsidR="00A111A0" w:rsidRPr="00572570">
        <w:rPr>
          <w:rFonts w:ascii="Open Sans" w:hAnsi="Open Sans" w:cs="Open Sans"/>
          <w:b/>
          <w:bCs/>
          <w:sz w:val="20"/>
          <w:szCs w:val="20"/>
          <w:lang w:val="nl-NL"/>
        </w:rPr>
        <w:t>zorg</w:t>
      </w:r>
      <w:r w:rsidR="0038020E">
        <w:rPr>
          <w:rFonts w:ascii="Open Sans" w:hAnsi="Open Sans" w:cs="Open Sans"/>
          <w:b/>
          <w:bCs/>
          <w:sz w:val="20"/>
          <w:szCs w:val="20"/>
          <w:lang w:val="nl-NL"/>
        </w:rPr>
        <w:t xml:space="preserve">en </w:t>
      </w:r>
      <w:r w:rsidR="00B9607A" w:rsidRPr="00572570">
        <w:rPr>
          <w:rFonts w:ascii="Open Sans" w:hAnsi="Open Sans" w:cs="Open Sans"/>
          <w:b/>
          <w:bCs/>
          <w:sz w:val="20"/>
          <w:szCs w:val="20"/>
          <w:lang w:val="nl-NL"/>
        </w:rPr>
        <w:t>gemeenten</w:t>
      </w:r>
      <w:r w:rsidR="0038020E">
        <w:rPr>
          <w:rFonts w:ascii="Open Sans" w:hAnsi="Open Sans" w:cs="Open Sans"/>
          <w:b/>
          <w:bCs/>
          <w:sz w:val="20"/>
          <w:szCs w:val="20"/>
          <w:lang w:val="nl-NL"/>
        </w:rPr>
        <w:t xml:space="preserve"> en de landelijke overheid </w:t>
      </w:r>
      <w:r w:rsidR="00A111A0" w:rsidRPr="00572570">
        <w:rPr>
          <w:rFonts w:ascii="Open Sans" w:hAnsi="Open Sans" w:cs="Open Sans"/>
          <w:b/>
          <w:bCs/>
          <w:sz w:val="20"/>
          <w:szCs w:val="20"/>
          <w:lang w:val="nl-NL"/>
        </w:rPr>
        <w:t>ervoor dat</w:t>
      </w:r>
      <w:r w:rsidR="00B9607A" w:rsidRPr="00572570">
        <w:rPr>
          <w:rFonts w:ascii="Open Sans" w:hAnsi="Open Sans" w:cs="Open Sans"/>
          <w:b/>
          <w:bCs/>
          <w:sz w:val="20"/>
          <w:szCs w:val="20"/>
          <w:lang w:val="nl-NL"/>
        </w:rPr>
        <w:t xml:space="preserve"> hun opdrachtnemers </w:t>
      </w:r>
      <w:r w:rsidR="00A111A0" w:rsidRPr="00572570">
        <w:rPr>
          <w:rFonts w:ascii="Open Sans" w:hAnsi="Open Sans" w:cs="Open Sans"/>
          <w:b/>
          <w:bCs/>
          <w:sz w:val="20"/>
          <w:szCs w:val="20"/>
          <w:lang w:val="nl-NL"/>
        </w:rPr>
        <w:t>een bijdrage leveren</w:t>
      </w:r>
      <w:r w:rsidR="00B9607A" w:rsidRPr="00572570">
        <w:rPr>
          <w:rFonts w:ascii="Open Sans" w:hAnsi="Open Sans" w:cs="Open Sans"/>
          <w:b/>
          <w:bCs/>
          <w:sz w:val="20"/>
          <w:szCs w:val="20"/>
          <w:lang w:val="nl-NL"/>
        </w:rPr>
        <w:t xml:space="preserve"> aan deze maatschappelijke vraagstukken</w:t>
      </w:r>
      <w:r w:rsidR="005A7C92">
        <w:rPr>
          <w:rFonts w:ascii="Open Sans" w:hAnsi="Open Sans" w:cs="Open Sans"/>
          <w:b/>
          <w:bCs/>
          <w:sz w:val="20"/>
          <w:szCs w:val="20"/>
          <w:lang w:val="nl-NL"/>
        </w:rPr>
        <w:t xml:space="preserve">. </w:t>
      </w:r>
      <w:r w:rsidR="00F318F2">
        <w:rPr>
          <w:rFonts w:ascii="Open Sans" w:hAnsi="Open Sans" w:cs="Open Sans"/>
          <w:b/>
          <w:bCs/>
          <w:sz w:val="20"/>
          <w:szCs w:val="20"/>
          <w:lang w:val="nl-NL"/>
        </w:rPr>
        <w:t xml:space="preserve">In </w:t>
      </w:r>
      <w:r w:rsidR="00EC7841">
        <w:rPr>
          <w:rFonts w:ascii="Open Sans" w:hAnsi="Open Sans" w:cs="Open Sans"/>
          <w:b/>
          <w:bCs/>
          <w:sz w:val="20"/>
          <w:szCs w:val="20"/>
          <w:lang w:val="nl-NL"/>
        </w:rPr>
        <w:t xml:space="preserve">de klassieke uitvoeringsvariant, is SROI </w:t>
      </w:r>
      <w:r w:rsidR="00605B56">
        <w:rPr>
          <w:rFonts w:ascii="Open Sans" w:hAnsi="Open Sans" w:cs="Open Sans"/>
          <w:b/>
          <w:bCs/>
          <w:sz w:val="20"/>
          <w:szCs w:val="20"/>
          <w:lang w:val="nl-NL"/>
        </w:rPr>
        <w:t xml:space="preserve">erop gericht dat </w:t>
      </w:r>
      <w:r w:rsidR="00AF442D">
        <w:rPr>
          <w:rFonts w:ascii="Open Sans" w:hAnsi="Open Sans" w:cs="Open Sans"/>
          <w:b/>
          <w:bCs/>
          <w:sz w:val="20"/>
          <w:szCs w:val="20"/>
          <w:lang w:val="nl-NL"/>
        </w:rPr>
        <w:t>opdrachtnemers</w:t>
      </w:r>
      <w:r w:rsidR="00605B56">
        <w:rPr>
          <w:rFonts w:ascii="Open Sans" w:hAnsi="Open Sans" w:cs="Open Sans"/>
          <w:b/>
          <w:bCs/>
          <w:sz w:val="20"/>
          <w:szCs w:val="20"/>
          <w:lang w:val="nl-NL"/>
        </w:rPr>
        <w:t xml:space="preserve"> </w:t>
      </w:r>
      <w:r w:rsidR="00605B56" w:rsidRPr="00A058DC">
        <w:rPr>
          <w:rFonts w:ascii="Open Sans" w:hAnsi="Open Sans" w:cs="Open Sans"/>
          <w:b/>
          <w:bCs/>
          <w:sz w:val="20"/>
          <w:szCs w:val="20"/>
          <w:lang w:val="nl-NL"/>
        </w:rPr>
        <w:t xml:space="preserve">mensen met een afstand tot de arbeidsmarkt </w:t>
      </w:r>
      <w:r w:rsidR="00AE5489">
        <w:rPr>
          <w:rFonts w:ascii="Open Sans" w:hAnsi="Open Sans" w:cs="Open Sans"/>
          <w:b/>
          <w:bCs/>
          <w:sz w:val="20"/>
          <w:szCs w:val="20"/>
          <w:lang w:val="nl-NL"/>
        </w:rPr>
        <w:t xml:space="preserve">een baan of werkervaringsplek </w:t>
      </w:r>
      <w:r w:rsidR="00605B56" w:rsidRPr="00A058DC">
        <w:rPr>
          <w:rFonts w:ascii="Open Sans" w:hAnsi="Open Sans" w:cs="Open Sans"/>
          <w:b/>
          <w:bCs/>
          <w:sz w:val="20"/>
          <w:szCs w:val="20"/>
          <w:lang w:val="nl-NL"/>
        </w:rPr>
        <w:t xml:space="preserve">binnen hun bedrijf </w:t>
      </w:r>
      <w:r w:rsidR="00AE5489">
        <w:rPr>
          <w:rFonts w:ascii="Open Sans" w:hAnsi="Open Sans" w:cs="Open Sans"/>
          <w:b/>
          <w:bCs/>
          <w:sz w:val="20"/>
          <w:szCs w:val="20"/>
          <w:lang w:val="nl-NL"/>
        </w:rPr>
        <w:t>bieden</w:t>
      </w:r>
      <w:r w:rsidR="00605B56">
        <w:rPr>
          <w:rFonts w:ascii="Open Sans" w:hAnsi="Open Sans" w:cs="Open Sans"/>
          <w:b/>
          <w:bCs/>
          <w:sz w:val="20"/>
          <w:szCs w:val="20"/>
          <w:lang w:val="nl-NL"/>
        </w:rPr>
        <w:t xml:space="preserve">. </w:t>
      </w:r>
      <w:r w:rsidR="008952BB" w:rsidRPr="00A058DC">
        <w:rPr>
          <w:rFonts w:ascii="Open Sans" w:hAnsi="Open Sans" w:cs="Open Sans"/>
          <w:b/>
          <w:bCs/>
          <w:sz w:val="20"/>
          <w:szCs w:val="20"/>
          <w:lang w:val="nl-NL"/>
        </w:rPr>
        <w:t>Maar v</w:t>
      </w:r>
      <w:r w:rsidR="005A7C92" w:rsidRPr="00A058DC">
        <w:rPr>
          <w:rFonts w:ascii="Open Sans" w:hAnsi="Open Sans" w:cs="Open Sans"/>
          <w:b/>
          <w:bCs/>
          <w:sz w:val="20"/>
          <w:szCs w:val="20"/>
          <w:lang w:val="nl-NL"/>
        </w:rPr>
        <w:t xml:space="preserve">oor bedrijven </w:t>
      </w:r>
      <w:r w:rsidR="00C80944">
        <w:rPr>
          <w:rFonts w:ascii="Open Sans" w:hAnsi="Open Sans" w:cs="Open Sans"/>
          <w:b/>
          <w:bCs/>
          <w:sz w:val="20"/>
          <w:szCs w:val="20"/>
          <w:lang w:val="nl-NL"/>
        </w:rPr>
        <w:t>en organisaties</w:t>
      </w:r>
      <w:r w:rsidR="005A7C92" w:rsidRPr="00A058DC">
        <w:rPr>
          <w:rFonts w:ascii="Open Sans" w:hAnsi="Open Sans" w:cs="Open Sans"/>
          <w:b/>
          <w:bCs/>
          <w:sz w:val="20"/>
          <w:szCs w:val="20"/>
          <w:lang w:val="nl-NL"/>
        </w:rPr>
        <w:t xml:space="preserve"> is </w:t>
      </w:r>
      <w:r w:rsidR="00C80944">
        <w:rPr>
          <w:rFonts w:ascii="Open Sans" w:hAnsi="Open Sans" w:cs="Open Sans"/>
          <w:b/>
          <w:bCs/>
          <w:sz w:val="20"/>
          <w:szCs w:val="20"/>
          <w:lang w:val="nl-NL"/>
        </w:rPr>
        <w:t>dit</w:t>
      </w:r>
      <w:r w:rsidR="005A7C92" w:rsidRPr="00A058DC">
        <w:rPr>
          <w:rFonts w:ascii="Open Sans" w:hAnsi="Open Sans" w:cs="Open Sans"/>
          <w:b/>
          <w:bCs/>
          <w:sz w:val="20"/>
          <w:szCs w:val="20"/>
          <w:lang w:val="nl-NL"/>
        </w:rPr>
        <w:t xml:space="preserve"> soms</w:t>
      </w:r>
      <w:r w:rsidR="00025C81" w:rsidRPr="00A058DC">
        <w:rPr>
          <w:rFonts w:ascii="Open Sans" w:hAnsi="Open Sans" w:cs="Open Sans"/>
          <w:b/>
          <w:bCs/>
          <w:sz w:val="20"/>
          <w:szCs w:val="20"/>
          <w:lang w:val="nl-NL"/>
        </w:rPr>
        <w:t xml:space="preserve"> lastig</w:t>
      </w:r>
      <w:r w:rsidR="00AE5489">
        <w:rPr>
          <w:rFonts w:ascii="Open Sans" w:hAnsi="Open Sans" w:cs="Open Sans"/>
          <w:b/>
          <w:bCs/>
          <w:sz w:val="20"/>
          <w:szCs w:val="20"/>
          <w:lang w:val="nl-NL"/>
        </w:rPr>
        <w:t xml:space="preserve"> te realiseren</w:t>
      </w:r>
      <w:r w:rsidR="005A7C92" w:rsidRPr="00A058DC">
        <w:rPr>
          <w:rFonts w:ascii="Open Sans" w:hAnsi="Open Sans" w:cs="Open Sans"/>
          <w:b/>
          <w:bCs/>
          <w:sz w:val="20"/>
          <w:szCs w:val="20"/>
          <w:lang w:val="nl-NL"/>
        </w:rPr>
        <w:t xml:space="preserve">. </w:t>
      </w:r>
      <w:r w:rsidR="00C80944">
        <w:rPr>
          <w:rFonts w:ascii="Open Sans" w:hAnsi="Open Sans" w:cs="Open Sans"/>
          <w:b/>
          <w:bCs/>
          <w:sz w:val="20"/>
          <w:szCs w:val="20"/>
          <w:lang w:val="nl-NL"/>
        </w:rPr>
        <w:t>Steeds</w:t>
      </w:r>
      <w:r w:rsidR="00025C81" w:rsidRPr="00A058DC">
        <w:rPr>
          <w:rFonts w:ascii="Open Sans" w:hAnsi="Open Sans" w:cs="Open Sans"/>
          <w:b/>
          <w:bCs/>
          <w:sz w:val="20"/>
          <w:szCs w:val="20"/>
          <w:lang w:val="nl-NL"/>
        </w:rPr>
        <w:t xml:space="preserve"> meer gemeenten </w:t>
      </w:r>
      <w:r w:rsidR="00C80944">
        <w:rPr>
          <w:rFonts w:ascii="Open Sans" w:hAnsi="Open Sans" w:cs="Open Sans"/>
          <w:b/>
          <w:bCs/>
          <w:sz w:val="20"/>
          <w:szCs w:val="20"/>
          <w:lang w:val="nl-NL"/>
        </w:rPr>
        <w:t xml:space="preserve">zien daarom </w:t>
      </w:r>
      <w:r w:rsidR="00025C81" w:rsidRPr="00A058DC">
        <w:rPr>
          <w:rFonts w:ascii="Open Sans" w:hAnsi="Open Sans" w:cs="Open Sans"/>
          <w:b/>
          <w:bCs/>
          <w:sz w:val="20"/>
          <w:szCs w:val="20"/>
          <w:lang w:val="nl-NL"/>
        </w:rPr>
        <w:t>Maatschappelijke Diensttijd (MDT) als een waardevolle toevoeging aan hun SROI-beleid</w:t>
      </w:r>
      <w:r w:rsidR="00660CAE" w:rsidRPr="00A058DC">
        <w:rPr>
          <w:rFonts w:ascii="Open Sans" w:hAnsi="Open Sans" w:cs="Open Sans"/>
          <w:b/>
          <w:bCs/>
          <w:sz w:val="20"/>
          <w:szCs w:val="20"/>
          <w:lang w:val="nl-NL"/>
        </w:rPr>
        <w:t>.</w:t>
      </w:r>
      <w:r w:rsidR="004B379F" w:rsidRPr="00A058DC">
        <w:rPr>
          <w:rFonts w:ascii="Open Sans" w:hAnsi="Open Sans" w:cs="Open Sans"/>
          <w:b/>
          <w:bCs/>
          <w:sz w:val="20"/>
          <w:szCs w:val="20"/>
          <w:lang w:val="nl-NL"/>
        </w:rPr>
        <w:t xml:space="preserve"> </w:t>
      </w:r>
      <w:r w:rsidR="00025C81" w:rsidRPr="00A058DC">
        <w:rPr>
          <w:rFonts w:ascii="Open Sans" w:hAnsi="Open Sans" w:cs="Open Sans"/>
          <w:b/>
          <w:bCs/>
          <w:sz w:val="20"/>
          <w:szCs w:val="20"/>
          <w:lang w:val="nl-NL"/>
        </w:rPr>
        <w:t xml:space="preserve">MDT </w:t>
      </w:r>
      <w:r w:rsidR="00660CAE" w:rsidRPr="00A058DC">
        <w:rPr>
          <w:rFonts w:ascii="Open Sans" w:hAnsi="Open Sans" w:cs="Open Sans"/>
          <w:b/>
          <w:bCs/>
          <w:sz w:val="20"/>
          <w:szCs w:val="20"/>
          <w:lang w:val="nl-NL"/>
        </w:rPr>
        <w:t>versterkt</w:t>
      </w:r>
      <w:r w:rsidR="00025C81" w:rsidRPr="00A058DC">
        <w:rPr>
          <w:rFonts w:ascii="Open Sans" w:hAnsi="Open Sans" w:cs="Open Sans"/>
          <w:b/>
          <w:bCs/>
          <w:sz w:val="20"/>
          <w:szCs w:val="20"/>
          <w:lang w:val="nl-NL"/>
        </w:rPr>
        <w:t xml:space="preserve"> </w:t>
      </w:r>
      <w:r w:rsidR="00660CAE" w:rsidRPr="00A058DC">
        <w:rPr>
          <w:rFonts w:ascii="Open Sans" w:hAnsi="Open Sans" w:cs="Open Sans"/>
          <w:b/>
          <w:bCs/>
          <w:sz w:val="20"/>
          <w:szCs w:val="20"/>
          <w:lang w:val="nl-NL"/>
        </w:rPr>
        <w:t xml:space="preserve">niet alleen </w:t>
      </w:r>
      <w:r w:rsidR="00025C81" w:rsidRPr="00A058DC">
        <w:rPr>
          <w:rFonts w:ascii="Open Sans" w:hAnsi="Open Sans" w:cs="Open Sans"/>
          <w:b/>
          <w:bCs/>
          <w:sz w:val="20"/>
          <w:szCs w:val="20"/>
          <w:lang w:val="nl-NL"/>
        </w:rPr>
        <w:t>de positie van jongeren op de arbeidsmarkt</w:t>
      </w:r>
      <w:r w:rsidR="00DC7641" w:rsidRPr="00A058DC">
        <w:rPr>
          <w:rFonts w:ascii="Open Sans" w:hAnsi="Open Sans" w:cs="Open Sans"/>
          <w:b/>
          <w:bCs/>
          <w:sz w:val="20"/>
          <w:szCs w:val="20"/>
          <w:lang w:val="nl-NL"/>
        </w:rPr>
        <w:t xml:space="preserve">, maar heeft ook een positieve impact op </w:t>
      </w:r>
      <w:r w:rsidR="000841A0" w:rsidRPr="00A058DC">
        <w:rPr>
          <w:rFonts w:ascii="Open Sans" w:hAnsi="Open Sans" w:cs="Open Sans"/>
          <w:b/>
          <w:bCs/>
          <w:sz w:val="20"/>
          <w:szCs w:val="20"/>
          <w:lang w:val="nl-NL"/>
        </w:rPr>
        <w:t xml:space="preserve">de persoonlijke ontwikkeling van </w:t>
      </w:r>
      <w:r w:rsidR="00DC7641" w:rsidRPr="00A058DC">
        <w:rPr>
          <w:rFonts w:ascii="Open Sans" w:hAnsi="Open Sans" w:cs="Open Sans"/>
          <w:b/>
          <w:bCs/>
          <w:sz w:val="20"/>
          <w:szCs w:val="20"/>
          <w:lang w:val="nl-NL"/>
        </w:rPr>
        <w:t xml:space="preserve">jongeren en </w:t>
      </w:r>
      <w:r w:rsidR="00FC4B3E">
        <w:rPr>
          <w:rFonts w:ascii="Open Sans" w:hAnsi="Open Sans" w:cs="Open Sans"/>
          <w:b/>
          <w:bCs/>
          <w:sz w:val="20"/>
          <w:szCs w:val="20"/>
          <w:lang w:val="nl-NL"/>
        </w:rPr>
        <w:t xml:space="preserve">op </w:t>
      </w:r>
      <w:r w:rsidR="00DC7641" w:rsidRPr="00A058DC">
        <w:rPr>
          <w:rFonts w:ascii="Open Sans" w:hAnsi="Open Sans" w:cs="Open Sans"/>
          <w:b/>
          <w:bCs/>
          <w:sz w:val="20"/>
          <w:szCs w:val="20"/>
          <w:lang w:val="nl-NL"/>
        </w:rPr>
        <w:t>de samenleving</w:t>
      </w:r>
      <w:r w:rsidR="000841A0" w:rsidRPr="00A058DC">
        <w:rPr>
          <w:rFonts w:ascii="Open Sans" w:hAnsi="Open Sans" w:cs="Open Sans"/>
          <w:b/>
          <w:bCs/>
          <w:sz w:val="20"/>
          <w:szCs w:val="20"/>
          <w:lang w:val="nl-NL"/>
        </w:rPr>
        <w:t xml:space="preserve"> als geheel</w:t>
      </w:r>
      <w:r w:rsidR="00DC7641" w:rsidRPr="00A058DC">
        <w:rPr>
          <w:rFonts w:ascii="Open Sans" w:hAnsi="Open Sans" w:cs="Open Sans"/>
          <w:b/>
          <w:bCs/>
          <w:sz w:val="20"/>
          <w:szCs w:val="20"/>
          <w:lang w:val="nl-NL"/>
        </w:rPr>
        <w:t xml:space="preserve">. </w:t>
      </w:r>
      <w:r w:rsidR="00A058DC" w:rsidRPr="00A058DC">
        <w:rPr>
          <w:rFonts w:ascii="Open Sans" w:hAnsi="Open Sans" w:cs="Open Sans"/>
          <w:b/>
          <w:bCs/>
          <w:sz w:val="20"/>
          <w:szCs w:val="20"/>
          <w:lang w:val="nl-NL"/>
        </w:rPr>
        <w:t xml:space="preserve">In dit stuk lichten we toe hoe je als gemeente MDT kunt opnemen in jouw SROI-beleid, hoe je de SROI-waarde berekent en hoe deze samenwerking </w:t>
      </w:r>
      <w:r w:rsidR="00EE1CC5" w:rsidRPr="00A058DC">
        <w:rPr>
          <w:rFonts w:ascii="Open Sans" w:hAnsi="Open Sans" w:cs="Open Sans"/>
          <w:b/>
          <w:bCs/>
          <w:sz w:val="20"/>
          <w:szCs w:val="20"/>
          <w:lang w:val="nl-NL"/>
        </w:rPr>
        <w:t xml:space="preserve">met opdrachtnemers en MDT-organisaties </w:t>
      </w:r>
      <w:r w:rsidR="00DB7487" w:rsidRPr="00A058DC">
        <w:rPr>
          <w:rFonts w:ascii="Open Sans" w:hAnsi="Open Sans" w:cs="Open Sans"/>
          <w:b/>
          <w:bCs/>
          <w:sz w:val="20"/>
          <w:szCs w:val="20"/>
          <w:lang w:val="nl-NL"/>
        </w:rPr>
        <w:t>eruitziet</w:t>
      </w:r>
      <w:r w:rsidR="00A058DC" w:rsidRPr="00A058DC">
        <w:rPr>
          <w:rFonts w:ascii="Open Sans" w:hAnsi="Open Sans" w:cs="Open Sans"/>
          <w:b/>
          <w:bCs/>
          <w:sz w:val="20"/>
          <w:szCs w:val="20"/>
          <w:lang w:val="nl-NL"/>
        </w:rPr>
        <w:t>.</w:t>
      </w:r>
    </w:p>
    <w:p w14:paraId="50972C33" w14:textId="0830C08E" w:rsidR="00DE63B7" w:rsidRDefault="00DE63B7" w:rsidP="006F0720">
      <w:pPr>
        <w:pStyle w:val="NoSpacing"/>
        <w:jc w:val="both"/>
        <w:rPr>
          <w:rFonts w:ascii="Open Sans" w:hAnsi="Open Sans" w:cs="Open Sans"/>
          <w:sz w:val="20"/>
          <w:szCs w:val="20"/>
          <w:lang w:val="nl-NL"/>
        </w:rPr>
      </w:pPr>
    </w:p>
    <w:p w14:paraId="40E3AFD7" w14:textId="338484E6" w:rsidR="00400D36" w:rsidRPr="00D206D5" w:rsidRDefault="00400D36" w:rsidP="006F0720">
      <w:pPr>
        <w:pStyle w:val="NoSpacing"/>
        <w:jc w:val="both"/>
        <w:rPr>
          <w:rFonts w:ascii="Open Sans" w:hAnsi="Open Sans" w:cs="Open Sans"/>
          <w:b/>
          <w:bCs/>
          <w:sz w:val="26"/>
          <w:szCs w:val="26"/>
          <w:lang w:val="nl-NL"/>
        </w:rPr>
      </w:pPr>
      <w:r w:rsidRPr="00D206D5">
        <w:rPr>
          <w:rFonts w:ascii="Open Sans" w:hAnsi="Open Sans" w:cs="Open Sans"/>
          <w:b/>
          <w:bCs/>
          <w:sz w:val="26"/>
          <w:szCs w:val="26"/>
          <w:lang w:val="nl-NL"/>
        </w:rPr>
        <w:t xml:space="preserve">Hoe past MDT bij de SROI-doelstellingen van gemeenten? </w:t>
      </w:r>
    </w:p>
    <w:p w14:paraId="29FCDFC7" w14:textId="3D9F91B4" w:rsidR="0005140C" w:rsidRDefault="00EF474B" w:rsidP="00AF5D34">
      <w:pPr>
        <w:pStyle w:val="NoSpacing"/>
        <w:jc w:val="both"/>
        <w:rPr>
          <w:rFonts w:ascii="Open Sans" w:hAnsi="Open Sans" w:cs="Open Sans"/>
          <w:sz w:val="20"/>
          <w:szCs w:val="20"/>
          <w:lang w:val="nl-NL"/>
        </w:rPr>
      </w:pPr>
      <w:r>
        <w:rPr>
          <w:rFonts w:ascii="Open Sans" w:hAnsi="Open Sans" w:cs="Open Sans"/>
          <w:sz w:val="20"/>
          <w:szCs w:val="20"/>
          <w:lang w:val="nl-NL"/>
        </w:rPr>
        <w:t xml:space="preserve">MDT </w:t>
      </w:r>
      <w:r w:rsidRPr="00D206D5">
        <w:rPr>
          <w:rFonts w:ascii="Open Sans" w:hAnsi="Open Sans" w:cs="Open Sans"/>
          <w:sz w:val="20"/>
          <w:szCs w:val="20"/>
          <w:lang w:val="nl-NL"/>
        </w:rPr>
        <w:t xml:space="preserve">is een landelijk programma dat jongeren tussen de 14 en 27 </w:t>
      </w:r>
      <w:r>
        <w:rPr>
          <w:rFonts w:ascii="Open Sans" w:hAnsi="Open Sans" w:cs="Open Sans"/>
          <w:sz w:val="20"/>
          <w:szCs w:val="20"/>
          <w:lang w:val="nl-NL"/>
        </w:rPr>
        <w:t xml:space="preserve">jaar </w:t>
      </w:r>
      <w:r w:rsidRPr="00D206D5">
        <w:rPr>
          <w:rFonts w:ascii="Open Sans" w:hAnsi="Open Sans" w:cs="Open Sans"/>
          <w:sz w:val="20"/>
          <w:szCs w:val="20"/>
          <w:lang w:val="nl-NL"/>
        </w:rPr>
        <w:t>de kans biedt om hun talenten te ontdekken, iets te doen voor de samenleving en anderen te ontmoeten over de muren van etniciteit en sociale klasse.</w:t>
      </w:r>
      <w:r w:rsidR="0005140C">
        <w:rPr>
          <w:rFonts w:ascii="Open Sans" w:hAnsi="Open Sans" w:cs="Open Sans"/>
          <w:sz w:val="20"/>
          <w:szCs w:val="20"/>
          <w:lang w:val="nl-NL"/>
        </w:rPr>
        <w:t xml:space="preserve"> </w:t>
      </w:r>
      <w:r w:rsidR="00FB5DD8">
        <w:rPr>
          <w:rFonts w:ascii="Open Sans" w:hAnsi="Open Sans" w:cs="Open Sans"/>
          <w:sz w:val="20"/>
          <w:szCs w:val="20"/>
          <w:lang w:val="nl-NL"/>
        </w:rPr>
        <w:t>Meer dan 32.000 jongeren hebben inmiddels meegedaan aan MDT en op dit moment zijn er ruim 160 projecten waar jongeren terecht kunnen</w:t>
      </w:r>
      <w:r w:rsidR="00890FA6">
        <w:rPr>
          <w:rFonts w:ascii="Open Sans" w:hAnsi="Open Sans" w:cs="Open Sans"/>
          <w:sz w:val="20"/>
          <w:szCs w:val="20"/>
          <w:lang w:val="nl-NL"/>
        </w:rPr>
        <w:t xml:space="preserve">. </w:t>
      </w:r>
    </w:p>
    <w:p w14:paraId="570C4B40" w14:textId="55B85B9F" w:rsidR="0005140C" w:rsidRDefault="0005140C" w:rsidP="006F0720">
      <w:pPr>
        <w:pStyle w:val="NoSpacing"/>
        <w:jc w:val="both"/>
        <w:rPr>
          <w:rFonts w:ascii="Open Sans" w:hAnsi="Open Sans" w:cs="Open Sans"/>
          <w:sz w:val="20"/>
          <w:szCs w:val="20"/>
          <w:lang w:val="nl-NL"/>
        </w:rPr>
      </w:pPr>
    </w:p>
    <w:p w14:paraId="01E78031" w14:textId="6F2E92E1" w:rsidR="002D5445" w:rsidRDefault="00647983" w:rsidP="00DB5CC3">
      <w:pPr>
        <w:pStyle w:val="NoSpacing"/>
        <w:jc w:val="both"/>
        <w:rPr>
          <w:rFonts w:ascii="Open Sans" w:hAnsi="Open Sans" w:cs="Open Sans"/>
          <w:sz w:val="20"/>
          <w:szCs w:val="20"/>
          <w:lang w:val="nl-NL"/>
        </w:rPr>
      </w:pPr>
      <w:r>
        <w:rPr>
          <w:noProof/>
        </w:rPr>
        <mc:AlternateContent>
          <mc:Choice Requires="wps">
            <w:drawing>
              <wp:anchor distT="45720" distB="45720" distL="114300" distR="114300" simplePos="0" relativeHeight="251670528" behindDoc="0" locked="0" layoutInCell="1" allowOverlap="1" wp14:anchorId="1EFD62D6" wp14:editId="3CFE34C6">
                <wp:simplePos x="0" y="0"/>
                <wp:positionH relativeFrom="column">
                  <wp:posOffset>-17145</wp:posOffset>
                </wp:positionH>
                <wp:positionV relativeFrom="paragraph">
                  <wp:posOffset>470444</wp:posOffset>
                </wp:positionV>
                <wp:extent cx="2445385" cy="24771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477135"/>
                        </a:xfrm>
                        <a:prstGeom prst="rect">
                          <a:avLst/>
                        </a:prstGeom>
                        <a:solidFill>
                          <a:srgbClr val="E74824">
                            <a:alpha val="10196"/>
                          </a:srgbClr>
                        </a:solidFill>
                        <a:ln w="9525">
                          <a:noFill/>
                          <a:miter lim="800000"/>
                          <a:headEnd/>
                          <a:tailEnd/>
                        </a:ln>
                      </wps:spPr>
                      <wps:txbx>
                        <w:txbxContent>
                          <w:p w14:paraId="7D6C6786" w14:textId="2DA56CD3" w:rsidR="00B52550" w:rsidRPr="00743049" w:rsidRDefault="00D30F83" w:rsidP="00743049">
                            <w:pPr>
                              <w:pStyle w:val="NoSpacing"/>
                              <w:jc w:val="center"/>
                              <w:rPr>
                                <w:rFonts w:ascii="MDT Sans" w:hAnsi="MDT Sans" w:cs="Open Sans"/>
                                <w:color w:val="E74824"/>
                                <w:lang w:val="nl-NL"/>
                              </w:rPr>
                            </w:pPr>
                            <w:r w:rsidRPr="00743049">
                              <w:rPr>
                                <w:rFonts w:ascii="MDT Sans" w:hAnsi="MDT Sans" w:cs="Open Sans"/>
                                <w:color w:val="E74824"/>
                                <w:lang w:val="nl-NL"/>
                              </w:rPr>
                              <w:t>“Jongeren doen succeservaringen op en oefenen in sociale contacten. Dit zijn beschermende factoren die van positieve invloed zijn op hun welzijn en hun weer</w:t>
                            </w:r>
                            <w:r w:rsidR="002C69D9">
                              <w:rPr>
                                <w:rFonts w:ascii="MDT Sans" w:hAnsi="MDT Sans" w:cs="Open Sans"/>
                                <w:color w:val="E74824"/>
                                <w:lang w:val="nl-NL"/>
                              </w:rPr>
                              <w:t>b</w:t>
                            </w:r>
                            <w:r w:rsidRPr="00743049">
                              <w:rPr>
                                <w:rFonts w:ascii="MDT Sans" w:hAnsi="MDT Sans" w:cs="Open Sans"/>
                                <w:color w:val="E74824"/>
                                <w:lang w:val="nl-NL"/>
                              </w:rPr>
                              <w:t>aarheid. Ze komen erachter wat ze leuk vinden en kunnen dit meenemen in hun school of werk. Ze hebben het gevoel erbij te horen en maken actief deel van de samenleving. Dit voorkomt psychosociale problemen.”</w:t>
                            </w:r>
                          </w:p>
                          <w:p w14:paraId="76032390" w14:textId="20F54BDF" w:rsidR="00D30F83" w:rsidRPr="000B4731" w:rsidRDefault="00D30F83" w:rsidP="00743049">
                            <w:pPr>
                              <w:pStyle w:val="NoSpacing"/>
                              <w:jc w:val="center"/>
                              <w:rPr>
                                <w:rFonts w:ascii="Open Sans" w:hAnsi="Open Sans" w:cs="Open Sans"/>
                                <w:color w:val="E74824"/>
                                <w:sz w:val="16"/>
                                <w:szCs w:val="16"/>
                                <w:lang w:val="nl-NL"/>
                              </w:rPr>
                            </w:pPr>
                            <w:r w:rsidRPr="000B4731">
                              <w:rPr>
                                <w:rFonts w:ascii="Open Sans" w:hAnsi="Open Sans" w:cs="Open Sans"/>
                                <w:color w:val="E74824"/>
                                <w:sz w:val="16"/>
                                <w:szCs w:val="16"/>
                                <w:lang w:val="nl-NL"/>
                              </w:rPr>
                              <w:t>— Beleidsmedewerker Jeugd en Onderwijs, gemeente Elburg</w:t>
                            </w:r>
                          </w:p>
                          <w:p w14:paraId="203ADAE7" w14:textId="32A901EF" w:rsidR="00D30F83" w:rsidRPr="00B52550" w:rsidRDefault="00D30F83">
                            <w:pPr>
                              <w:rPr>
                                <w:rFonts w:ascii="MDT Sans" w:hAnsi="MDT Sans" w:cs="Open San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D62D6" id="_x0000_s1030" type="#_x0000_t202" style="position:absolute;left:0;text-align:left;margin-left:-1.35pt;margin-top:37.05pt;width:192.55pt;height:195.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" fillcolor="#e74824" stroked="f">
                <v:fill opacity="6682f"/>
                <v:textbox>
                  <w:txbxContent>
                    <w:p w14:paraId="7D6C6786" w14:textId="2DA56CD3" w:rsidR="00B52550" w:rsidRPr="00743049" w:rsidRDefault="00D30F83" w:rsidP="00743049">
                      <w:pPr>
                        <w:pStyle w:val="Geenafstand"/>
                        <w:jc w:val="center"/>
                        <w:rPr>
                          <w:rFonts w:ascii="MDT Sans" w:hAnsi="MDT Sans" w:cs="Open Sans"/>
                          <w:color w:val="E74824"/>
                          <w:lang w:val="nl-NL"/>
                        </w:rPr>
                      </w:pPr>
                      <w:r w:rsidRPr="00743049">
                        <w:rPr>
                          <w:rFonts w:ascii="MDT Sans" w:hAnsi="MDT Sans" w:cs="Open Sans"/>
                          <w:color w:val="E74824"/>
                          <w:lang w:val="nl-NL"/>
                        </w:rPr>
                        <w:t>“Jongeren doen succeservaringen op en oefenen in sociale contacten. Dit zijn beschermende factoren die van positieve invloed zijn op hun welzijn en hun weer</w:t>
                      </w:r>
                      <w:r w:rsidR="002C69D9">
                        <w:rPr>
                          <w:rFonts w:ascii="MDT Sans" w:hAnsi="MDT Sans" w:cs="Open Sans"/>
                          <w:color w:val="E74824"/>
                          <w:lang w:val="nl-NL"/>
                        </w:rPr>
                        <w:t>b</w:t>
                      </w:r>
                      <w:r w:rsidRPr="00743049">
                        <w:rPr>
                          <w:rFonts w:ascii="MDT Sans" w:hAnsi="MDT Sans" w:cs="Open Sans"/>
                          <w:color w:val="E74824"/>
                          <w:lang w:val="nl-NL"/>
                        </w:rPr>
                        <w:t>aarheid. Ze komen erachter wat ze leuk vinden en kunnen dit meenemen in hun school of werk. Ze hebben het gevoel erbij te horen en maken actief deel van de samenleving. Dit voorkomt psychosociale problemen.”</w:t>
                      </w:r>
                    </w:p>
                    <w:p w14:paraId="76032390" w14:textId="20F54BDF" w:rsidR="00D30F83" w:rsidRPr="000B4731" w:rsidRDefault="00D30F83" w:rsidP="00743049">
                      <w:pPr>
                        <w:pStyle w:val="Geenafstand"/>
                        <w:jc w:val="center"/>
                        <w:rPr>
                          <w:rFonts w:ascii="Open Sans" w:hAnsi="Open Sans" w:cs="Open Sans"/>
                          <w:color w:val="E74824"/>
                          <w:sz w:val="16"/>
                          <w:szCs w:val="16"/>
                          <w:lang w:val="nl-NL"/>
                        </w:rPr>
                      </w:pPr>
                      <w:r w:rsidRPr="000B4731">
                        <w:rPr>
                          <w:rFonts w:ascii="Open Sans" w:hAnsi="Open Sans" w:cs="Open Sans"/>
                          <w:color w:val="E74824"/>
                          <w:sz w:val="16"/>
                          <w:szCs w:val="16"/>
                          <w:lang w:val="nl-NL"/>
                        </w:rPr>
                        <w:t>— Beleidsmedewerker Jeugd en Onderwijs, gemeente Elburg</w:t>
                      </w:r>
                    </w:p>
                    <w:p w14:paraId="203ADAE7" w14:textId="32A901EF" w:rsidR="00D30F83" w:rsidRPr="00B52550" w:rsidRDefault="00D30F83">
                      <w:pPr>
                        <w:rPr>
                          <w:rFonts w:ascii="MDT Sans" w:hAnsi="MDT Sans" w:cs="Open Sans"/>
                          <w:color w:val="FFFFFF" w:themeColor="background1"/>
                        </w:rPr>
                      </w:pPr>
                    </w:p>
                  </w:txbxContent>
                </v:textbox>
                <w10:wrap type="square"/>
              </v:shape>
            </w:pict>
          </mc:Fallback>
        </mc:AlternateContent>
      </w:r>
      <w:r w:rsidR="003D31E2">
        <w:rPr>
          <w:rFonts w:ascii="Open Sans" w:hAnsi="Open Sans" w:cs="Open Sans"/>
          <w:sz w:val="20"/>
          <w:szCs w:val="20"/>
          <w:lang w:val="nl-NL"/>
        </w:rPr>
        <w:t>Bij MDT krijgen jongeren persoonlijke begeleiding en doen ze nieuwe ervaringen op</w:t>
      </w:r>
      <w:r w:rsidR="007E2CA8">
        <w:rPr>
          <w:rFonts w:ascii="Open Sans" w:hAnsi="Open Sans" w:cs="Open Sans"/>
          <w:sz w:val="20"/>
          <w:szCs w:val="20"/>
          <w:lang w:val="nl-NL"/>
        </w:rPr>
        <w:t>, waardoor zij</w:t>
      </w:r>
      <w:r w:rsidR="00400D36" w:rsidRPr="00D206D5">
        <w:rPr>
          <w:rFonts w:ascii="Open Sans" w:hAnsi="Open Sans" w:cs="Open Sans"/>
          <w:sz w:val="20"/>
          <w:szCs w:val="20"/>
          <w:lang w:val="nl-NL"/>
        </w:rPr>
        <w:t xml:space="preserve"> </w:t>
      </w:r>
      <w:r w:rsidR="003D31E2">
        <w:rPr>
          <w:rFonts w:ascii="Open Sans" w:hAnsi="Open Sans" w:cs="Open Sans"/>
          <w:sz w:val="20"/>
          <w:szCs w:val="20"/>
          <w:lang w:val="nl-NL"/>
        </w:rPr>
        <w:t xml:space="preserve">vaak </w:t>
      </w:r>
      <w:r w:rsidR="00400D36" w:rsidRPr="00D206D5">
        <w:rPr>
          <w:rFonts w:ascii="Open Sans" w:hAnsi="Open Sans" w:cs="Open Sans"/>
          <w:sz w:val="20"/>
          <w:szCs w:val="20"/>
          <w:lang w:val="nl-NL"/>
        </w:rPr>
        <w:t xml:space="preserve">beter </w:t>
      </w:r>
      <w:r w:rsidR="003F0CC2">
        <w:rPr>
          <w:rFonts w:ascii="Open Sans" w:hAnsi="Open Sans" w:cs="Open Sans"/>
          <w:sz w:val="20"/>
          <w:szCs w:val="20"/>
          <w:lang w:val="nl-NL"/>
        </w:rPr>
        <w:t xml:space="preserve">weten </w:t>
      </w:r>
      <w:r w:rsidR="00400D36" w:rsidRPr="00D206D5">
        <w:rPr>
          <w:rFonts w:ascii="Open Sans" w:hAnsi="Open Sans" w:cs="Open Sans"/>
          <w:sz w:val="20"/>
          <w:szCs w:val="20"/>
          <w:lang w:val="nl-NL"/>
        </w:rPr>
        <w:t xml:space="preserve">wat ze willen en </w:t>
      </w:r>
      <w:r w:rsidR="004D59C0">
        <w:rPr>
          <w:rFonts w:ascii="Open Sans" w:hAnsi="Open Sans" w:cs="Open Sans"/>
          <w:sz w:val="20"/>
          <w:szCs w:val="20"/>
          <w:lang w:val="nl-NL"/>
        </w:rPr>
        <w:t>hun</w:t>
      </w:r>
      <w:r w:rsidR="00400D36" w:rsidRPr="00D206D5">
        <w:rPr>
          <w:rFonts w:ascii="Open Sans" w:hAnsi="Open Sans" w:cs="Open Sans"/>
          <w:sz w:val="20"/>
          <w:szCs w:val="20"/>
          <w:lang w:val="nl-NL"/>
        </w:rPr>
        <w:t xml:space="preserve"> zelfvertrouwen</w:t>
      </w:r>
      <w:r w:rsidR="007E2CA8">
        <w:rPr>
          <w:rFonts w:ascii="Open Sans" w:hAnsi="Open Sans" w:cs="Open Sans"/>
          <w:sz w:val="20"/>
          <w:szCs w:val="20"/>
          <w:lang w:val="nl-NL"/>
        </w:rPr>
        <w:t xml:space="preserve"> toeneemt</w:t>
      </w:r>
      <w:r w:rsidR="00400D36" w:rsidRPr="00D206D5">
        <w:rPr>
          <w:rFonts w:ascii="Open Sans" w:hAnsi="Open Sans" w:cs="Open Sans"/>
          <w:sz w:val="20"/>
          <w:szCs w:val="20"/>
          <w:lang w:val="nl-NL"/>
        </w:rPr>
        <w:t xml:space="preserve">. </w:t>
      </w:r>
      <w:r w:rsidR="004D59C0">
        <w:rPr>
          <w:rFonts w:ascii="Open Sans" w:hAnsi="Open Sans" w:cs="Open Sans"/>
          <w:sz w:val="20"/>
          <w:szCs w:val="20"/>
          <w:lang w:val="nl-NL"/>
        </w:rPr>
        <w:t>Veel</w:t>
      </w:r>
      <w:r w:rsidR="00400D36" w:rsidRPr="00D206D5">
        <w:rPr>
          <w:rFonts w:ascii="Open Sans" w:hAnsi="Open Sans" w:cs="Open Sans"/>
          <w:sz w:val="20"/>
          <w:szCs w:val="20"/>
          <w:lang w:val="nl-NL"/>
        </w:rPr>
        <w:t xml:space="preserve"> jongeren</w:t>
      </w:r>
      <w:r w:rsidR="004D59C0">
        <w:rPr>
          <w:rFonts w:ascii="Open Sans" w:hAnsi="Open Sans" w:cs="Open Sans"/>
          <w:sz w:val="20"/>
          <w:szCs w:val="20"/>
          <w:lang w:val="nl-NL"/>
        </w:rPr>
        <w:t xml:space="preserve"> gaan</w:t>
      </w:r>
      <w:r w:rsidR="00400D36" w:rsidRPr="00D206D5">
        <w:rPr>
          <w:rFonts w:ascii="Open Sans" w:hAnsi="Open Sans" w:cs="Open Sans"/>
          <w:sz w:val="20"/>
          <w:szCs w:val="20"/>
          <w:lang w:val="nl-NL"/>
        </w:rPr>
        <w:t xml:space="preserve"> </w:t>
      </w:r>
      <w:r w:rsidR="008A7CF3">
        <w:rPr>
          <w:rFonts w:ascii="Open Sans" w:hAnsi="Open Sans" w:cs="Open Sans"/>
          <w:sz w:val="20"/>
          <w:szCs w:val="20"/>
          <w:lang w:val="nl-NL"/>
        </w:rPr>
        <w:t xml:space="preserve">tijdens MDT </w:t>
      </w:r>
      <w:r w:rsidR="00400D36" w:rsidRPr="00D206D5">
        <w:rPr>
          <w:rFonts w:ascii="Open Sans" w:hAnsi="Open Sans" w:cs="Open Sans"/>
          <w:sz w:val="20"/>
          <w:szCs w:val="20"/>
          <w:lang w:val="nl-NL"/>
        </w:rPr>
        <w:t>aan de slag bij externe organisaties</w:t>
      </w:r>
      <w:r w:rsidR="008A7CF3">
        <w:rPr>
          <w:rFonts w:ascii="Open Sans" w:hAnsi="Open Sans" w:cs="Open Sans"/>
          <w:sz w:val="20"/>
          <w:szCs w:val="20"/>
          <w:lang w:val="nl-NL"/>
        </w:rPr>
        <w:t>.</w:t>
      </w:r>
      <w:r w:rsidR="007E2CA8">
        <w:rPr>
          <w:rFonts w:ascii="Open Sans" w:hAnsi="Open Sans" w:cs="Open Sans"/>
          <w:sz w:val="20"/>
          <w:szCs w:val="20"/>
          <w:lang w:val="nl-NL"/>
        </w:rPr>
        <w:t xml:space="preserve"> Hier </w:t>
      </w:r>
      <w:r w:rsidR="008A7CF3">
        <w:rPr>
          <w:rFonts w:ascii="Open Sans" w:hAnsi="Open Sans" w:cs="Open Sans"/>
          <w:sz w:val="20"/>
          <w:szCs w:val="20"/>
          <w:lang w:val="nl-NL"/>
        </w:rPr>
        <w:t xml:space="preserve">doen </w:t>
      </w:r>
      <w:r w:rsidR="00400D36" w:rsidRPr="00D206D5">
        <w:rPr>
          <w:rFonts w:ascii="Open Sans" w:hAnsi="Open Sans" w:cs="Open Sans"/>
          <w:sz w:val="20"/>
          <w:szCs w:val="20"/>
          <w:lang w:val="nl-NL"/>
        </w:rPr>
        <w:t>ze belangrijke arbeidsvaardigheden op, zoals verantwoordelijkheid leren nemen en samenwerken. Dit vergroot hun kansen op de arbeidsmarkt, vooral voor jongeren die structureel moeilijker aan het werk komen, bijvoorbeeld vanwege een ondersteuningsbehoefte of doordat zij geen startkwalificatie hebben.</w:t>
      </w:r>
      <w:r w:rsidR="002F10D0">
        <w:rPr>
          <w:rFonts w:ascii="Open Sans" w:hAnsi="Open Sans" w:cs="Open Sans"/>
          <w:sz w:val="20"/>
          <w:szCs w:val="20"/>
          <w:lang w:val="nl-NL"/>
        </w:rPr>
        <w:t xml:space="preserve"> </w:t>
      </w:r>
    </w:p>
    <w:p w14:paraId="54E8A196" w14:textId="77777777" w:rsidR="002D5445" w:rsidRDefault="002D5445" w:rsidP="00DB5CC3">
      <w:pPr>
        <w:pStyle w:val="NoSpacing"/>
        <w:jc w:val="both"/>
        <w:rPr>
          <w:rFonts w:ascii="Open Sans" w:hAnsi="Open Sans" w:cs="Open Sans"/>
          <w:sz w:val="20"/>
          <w:szCs w:val="20"/>
          <w:lang w:val="nl-NL"/>
        </w:rPr>
      </w:pPr>
    </w:p>
    <w:p w14:paraId="2CE2E94A" w14:textId="65EFCD84" w:rsidR="00C173D8" w:rsidRDefault="00662B0E" w:rsidP="00DB5CC3">
      <w:pPr>
        <w:pStyle w:val="NoSpacing"/>
        <w:jc w:val="both"/>
        <w:rPr>
          <w:rFonts w:ascii="Open Sans" w:hAnsi="Open Sans" w:cs="Open Sans"/>
          <w:sz w:val="20"/>
          <w:szCs w:val="20"/>
          <w:lang w:val="nl-NL"/>
        </w:rPr>
      </w:pPr>
      <w:r>
        <w:rPr>
          <w:rFonts w:ascii="Open Sans" w:hAnsi="Open Sans" w:cs="Open Sans"/>
          <w:sz w:val="20"/>
          <w:szCs w:val="20"/>
          <w:lang w:val="nl-NL"/>
        </w:rPr>
        <w:t>Uit onderzoek</w:t>
      </w:r>
      <w:r>
        <w:rPr>
          <w:rStyle w:val="FootnoteReference"/>
          <w:rFonts w:ascii="Open Sans" w:hAnsi="Open Sans" w:cs="Open Sans"/>
          <w:sz w:val="20"/>
          <w:szCs w:val="20"/>
          <w:lang w:val="nl-NL"/>
        </w:rPr>
        <w:footnoteReference w:id="2"/>
      </w:r>
      <w:r>
        <w:rPr>
          <w:rFonts w:ascii="Open Sans" w:hAnsi="Open Sans" w:cs="Open Sans"/>
          <w:sz w:val="20"/>
          <w:szCs w:val="20"/>
          <w:lang w:val="nl-NL"/>
        </w:rPr>
        <w:t xml:space="preserve"> blijkt dat gemeenten de meerwaarde zien van MDT op diverse beleidsterreinen. Zij</w:t>
      </w:r>
      <w:r w:rsidR="00A15FCF">
        <w:rPr>
          <w:rFonts w:ascii="Open Sans" w:hAnsi="Open Sans" w:cs="Open Sans"/>
          <w:sz w:val="20"/>
          <w:szCs w:val="20"/>
          <w:lang w:val="nl-NL"/>
        </w:rPr>
        <w:t xml:space="preserve"> geven aan dat</w:t>
      </w:r>
      <w:r w:rsidR="00065348">
        <w:rPr>
          <w:rFonts w:ascii="Open Sans" w:hAnsi="Open Sans" w:cs="Open Sans"/>
          <w:sz w:val="20"/>
          <w:szCs w:val="20"/>
          <w:lang w:val="nl-NL"/>
        </w:rPr>
        <w:t xml:space="preserve"> </w:t>
      </w:r>
      <w:r w:rsidR="00065348" w:rsidRPr="00F811E7">
        <w:rPr>
          <w:rFonts w:ascii="Open Sans" w:hAnsi="Open Sans" w:cs="Open Sans"/>
          <w:sz w:val="20"/>
          <w:szCs w:val="20"/>
          <w:lang w:val="nl-NL"/>
        </w:rPr>
        <w:t>MDT bij</w:t>
      </w:r>
      <w:r w:rsidR="00A15FCF">
        <w:rPr>
          <w:rFonts w:ascii="Open Sans" w:hAnsi="Open Sans" w:cs="Open Sans"/>
          <w:sz w:val="20"/>
          <w:szCs w:val="20"/>
          <w:lang w:val="nl-NL"/>
        </w:rPr>
        <w:t>draagt</w:t>
      </w:r>
      <w:r w:rsidR="00065348" w:rsidRPr="00F811E7">
        <w:rPr>
          <w:rFonts w:ascii="Open Sans" w:hAnsi="Open Sans" w:cs="Open Sans"/>
          <w:sz w:val="20"/>
          <w:szCs w:val="20"/>
          <w:lang w:val="nl-NL"/>
        </w:rPr>
        <w:t xml:space="preserve"> aan </w:t>
      </w:r>
      <w:r>
        <w:rPr>
          <w:rFonts w:ascii="Open Sans" w:hAnsi="Open Sans" w:cs="Open Sans"/>
          <w:sz w:val="20"/>
          <w:szCs w:val="20"/>
          <w:lang w:val="nl-NL"/>
        </w:rPr>
        <w:t>verschillende</w:t>
      </w:r>
      <w:r w:rsidR="00065348" w:rsidRPr="00F811E7">
        <w:rPr>
          <w:rFonts w:ascii="Open Sans" w:hAnsi="Open Sans" w:cs="Open Sans"/>
          <w:sz w:val="20"/>
          <w:szCs w:val="20"/>
          <w:lang w:val="nl-NL"/>
        </w:rPr>
        <w:t xml:space="preserve"> maatschappelijke opgaven, waaronder jongeren</w:t>
      </w:r>
      <w:r w:rsidR="00DB5CC3">
        <w:rPr>
          <w:rFonts w:ascii="Open Sans" w:hAnsi="Open Sans" w:cs="Open Sans"/>
          <w:sz w:val="20"/>
          <w:szCs w:val="20"/>
          <w:lang w:val="nl-NL"/>
        </w:rPr>
        <w:t>-</w:t>
      </w:r>
      <w:r w:rsidR="00065348" w:rsidRPr="00F811E7">
        <w:rPr>
          <w:rFonts w:ascii="Open Sans" w:hAnsi="Open Sans" w:cs="Open Sans"/>
          <w:sz w:val="20"/>
          <w:szCs w:val="20"/>
          <w:lang w:val="nl-NL"/>
        </w:rPr>
        <w:t xml:space="preserve">participatie, </w:t>
      </w:r>
      <w:r>
        <w:rPr>
          <w:rFonts w:ascii="Open Sans" w:hAnsi="Open Sans" w:cs="Open Sans"/>
          <w:sz w:val="20"/>
          <w:szCs w:val="20"/>
          <w:lang w:val="nl-NL"/>
        </w:rPr>
        <w:t xml:space="preserve">het </w:t>
      </w:r>
      <w:r w:rsidR="00065348" w:rsidRPr="00F811E7">
        <w:rPr>
          <w:rFonts w:ascii="Open Sans" w:hAnsi="Open Sans" w:cs="Open Sans"/>
          <w:sz w:val="20"/>
          <w:szCs w:val="20"/>
          <w:lang w:val="nl-NL"/>
        </w:rPr>
        <w:t>versterken van vrijwilligerswerk, een inclusieve samen</w:t>
      </w:r>
      <w:r w:rsidR="00065348">
        <w:rPr>
          <w:rFonts w:ascii="Open Sans" w:hAnsi="Open Sans" w:cs="Open Sans"/>
          <w:sz w:val="20"/>
          <w:szCs w:val="20"/>
          <w:lang w:val="nl-NL"/>
        </w:rPr>
        <w:t xml:space="preserve">leving </w:t>
      </w:r>
      <w:r w:rsidR="00065348" w:rsidRPr="00F811E7">
        <w:rPr>
          <w:rFonts w:ascii="Open Sans" w:hAnsi="Open Sans" w:cs="Open Sans"/>
          <w:sz w:val="20"/>
          <w:szCs w:val="20"/>
          <w:lang w:val="nl-NL"/>
        </w:rPr>
        <w:t xml:space="preserve">en het tegengaan van </w:t>
      </w:r>
      <w:r w:rsidR="00065348" w:rsidRPr="00F811E7">
        <w:rPr>
          <w:rFonts w:ascii="Open Sans" w:hAnsi="Open Sans" w:cs="Open Sans"/>
          <w:sz w:val="20"/>
          <w:szCs w:val="20"/>
          <w:lang w:val="nl-NL"/>
        </w:rPr>
        <w:lastRenderedPageBreak/>
        <w:t>jongerenwerkloosheid</w:t>
      </w:r>
      <w:r w:rsidR="00065348">
        <w:rPr>
          <w:rFonts w:ascii="Open Sans" w:hAnsi="Open Sans" w:cs="Open Sans"/>
          <w:sz w:val="20"/>
          <w:szCs w:val="20"/>
          <w:lang w:val="nl-NL"/>
        </w:rPr>
        <w:t xml:space="preserve">. </w:t>
      </w:r>
      <w:r w:rsidR="00717CA3">
        <w:rPr>
          <w:rFonts w:ascii="Open Sans" w:hAnsi="Open Sans" w:cs="Open Sans"/>
          <w:sz w:val="20"/>
          <w:szCs w:val="20"/>
          <w:lang w:val="nl-NL"/>
        </w:rPr>
        <w:t xml:space="preserve">MDT </w:t>
      </w:r>
      <w:r>
        <w:rPr>
          <w:rFonts w:ascii="Open Sans" w:hAnsi="Open Sans" w:cs="Open Sans"/>
          <w:sz w:val="20"/>
          <w:szCs w:val="20"/>
          <w:lang w:val="nl-NL"/>
        </w:rPr>
        <w:t>wordt gezien als</w:t>
      </w:r>
      <w:r w:rsidR="00717CA3">
        <w:rPr>
          <w:rFonts w:ascii="Open Sans" w:hAnsi="Open Sans" w:cs="Open Sans"/>
          <w:sz w:val="20"/>
          <w:szCs w:val="20"/>
          <w:lang w:val="nl-NL"/>
        </w:rPr>
        <w:t xml:space="preserve"> een unieke methode waarbij zowel de jongere, als de lokale omgeving, als de bredere samenleving profiteren. </w:t>
      </w:r>
      <w:r>
        <w:rPr>
          <w:rFonts w:ascii="Open Sans" w:hAnsi="Open Sans" w:cs="Open Sans"/>
          <w:sz w:val="20"/>
          <w:szCs w:val="20"/>
          <w:lang w:val="nl-NL"/>
        </w:rPr>
        <w:t>MDT kan daarmee een mooie aanvulling zijn op het bestaande SROI-beleid van gemeenten</w:t>
      </w:r>
      <w:r w:rsidR="00065348" w:rsidRPr="00F811E7">
        <w:rPr>
          <w:rFonts w:ascii="Open Sans" w:hAnsi="Open Sans" w:cs="Open Sans"/>
          <w:sz w:val="20"/>
          <w:szCs w:val="20"/>
          <w:lang w:val="nl-NL"/>
        </w:rPr>
        <w:t>.</w:t>
      </w:r>
    </w:p>
    <w:p w14:paraId="0A5F55AC" w14:textId="77777777" w:rsidR="00647983" w:rsidRDefault="00647983" w:rsidP="00647983">
      <w:pPr>
        <w:pStyle w:val="NoSpacing"/>
        <w:rPr>
          <w:rFonts w:ascii="Open Sans" w:hAnsi="Open Sans" w:cs="Open Sans"/>
          <w:b/>
          <w:bCs/>
          <w:sz w:val="26"/>
          <w:szCs w:val="26"/>
          <w:lang w:val="nl-NL"/>
        </w:rPr>
      </w:pPr>
    </w:p>
    <w:p w14:paraId="3DF16550" w14:textId="39026B80" w:rsidR="00047DE1" w:rsidRPr="00642FCC" w:rsidRDefault="0010350B" w:rsidP="006F0720">
      <w:pPr>
        <w:pStyle w:val="NoSpacing"/>
        <w:jc w:val="both"/>
        <w:rPr>
          <w:rFonts w:ascii="Open Sans" w:hAnsi="Open Sans" w:cs="Open Sans"/>
          <w:b/>
          <w:bCs/>
          <w:sz w:val="26"/>
          <w:szCs w:val="26"/>
          <w:lang w:val="nl-NL"/>
        </w:rPr>
      </w:pPr>
      <w:r>
        <w:rPr>
          <w:rFonts w:ascii="Open Sans" w:hAnsi="Open Sans" w:cs="Open Sans"/>
          <w:b/>
          <w:bCs/>
          <w:sz w:val="26"/>
          <w:szCs w:val="26"/>
          <w:lang w:val="nl-NL"/>
        </w:rPr>
        <w:t xml:space="preserve">Hoe kunnen bedrijven </w:t>
      </w:r>
      <w:r w:rsidR="00005FC7">
        <w:rPr>
          <w:rFonts w:ascii="Open Sans" w:hAnsi="Open Sans" w:cs="Open Sans"/>
          <w:b/>
          <w:bCs/>
          <w:sz w:val="26"/>
          <w:szCs w:val="26"/>
          <w:lang w:val="nl-NL"/>
        </w:rPr>
        <w:t>hun SROI invullen via MDT</w:t>
      </w:r>
      <w:r w:rsidR="00047DE1">
        <w:rPr>
          <w:rFonts w:ascii="Open Sans" w:hAnsi="Open Sans" w:cs="Open Sans"/>
          <w:b/>
          <w:bCs/>
          <w:sz w:val="26"/>
          <w:szCs w:val="26"/>
          <w:lang w:val="nl-NL"/>
        </w:rPr>
        <w:t>?</w:t>
      </w:r>
      <w:r w:rsidR="00047DE1" w:rsidRPr="00642FCC">
        <w:rPr>
          <w:rFonts w:ascii="Open Sans" w:hAnsi="Open Sans" w:cs="Open Sans"/>
          <w:b/>
          <w:bCs/>
          <w:sz w:val="26"/>
          <w:szCs w:val="26"/>
          <w:lang w:val="nl-NL"/>
        </w:rPr>
        <w:t xml:space="preserve"> </w:t>
      </w:r>
    </w:p>
    <w:p w14:paraId="779974D7" w14:textId="5A094190" w:rsidR="0060122E" w:rsidRDefault="000A345F" w:rsidP="006F0720">
      <w:pPr>
        <w:pStyle w:val="NoSpacing"/>
        <w:jc w:val="both"/>
        <w:rPr>
          <w:rFonts w:ascii="Open Sans" w:hAnsi="Open Sans" w:cs="Open Sans"/>
          <w:sz w:val="20"/>
          <w:szCs w:val="20"/>
          <w:lang w:val="nl-NL"/>
        </w:rPr>
      </w:pPr>
      <w:r>
        <w:rPr>
          <w:rFonts w:ascii="Open Sans" w:hAnsi="Open Sans" w:cs="Open Sans"/>
          <w:sz w:val="20"/>
          <w:szCs w:val="20"/>
          <w:lang w:val="nl-NL"/>
        </w:rPr>
        <w:t>V</w:t>
      </w:r>
      <w:r w:rsidRPr="00947F4A">
        <w:rPr>
          <w:rFonts w:ascii="Open Sans" w:hAnsi="Open Sans" w:cs="Open Sans"/>
          <w:sz w:val="20"/>
          <w:szCs w:val="20"/>
          <w:lang w:val="nl-NL"/>
        </w:rPr>
        <w:t xml:space="preserve">oor bedrijven </w:t>
      </w:r>
      <w:r>
        <w:rPr>
          <w:rFonts w:ascii="Open Sans" w:hAnsi="Open Sans" w:cs="Open Sans"/>
          <w:sz w:val="20"/>
          <w:szCs w:val="20"/>
          <w:lang w:val="nl-NL"/>
        </w:rPr>
        <w:t xml:space="preserve">is het </w:t>
      </w:r>
      <w:r w:rsidRPr="00947F4A">
        <w:rPr>
          <w:rFonts w:ascii="Open Sans" w:hAnsi="Open Sans" w:cs="Open Sans"/>
          <w:sz w:val="20"/>
          <w:szCs w:val="20"/>
          <w:lang w:val="nl-NL"/>
        </w:rPr>
        <w:t xml:space="preserve">soms </w:t>
      </w:r>
      <w:r>
        <w:rPr>
          <w:rFonts w:ascii="Open Sans" w:hAnsi="Open Sans" w:cs="Open Sans"/>
          <w:sz w:val="20"/>
          <w:szCs w:val="20"/>
          <w:lang w:val="nl-NL"/>
        </w:rPr>
        <w:t xml:space="preserve">lastig </w:t>
      </w:r>
      <w:r w:rsidRPr="00947F4A">
        <w:rPr>
          <w:rFonts w:ascii="Open Sans" w:hAnsi="Open Sans" w:cs="Open Sans"/>
          <w:sz w:val="20"/>
          <w:szCs w:val="20"/>
          <w:lang w:val="nl-NL"/>
        </w:rPr>
        <w:t xml:space="preserve">om mensen met een afstand tot de arbeidsmarkt </w:t>
      </w:r>
      <w:r>
        <w:rPr>
          <w:rFonts w:ascii="Open Sans" w:hAnsi="Open Sans" w:cs="Open Sans"/>
          <w:sz w:val="20"/>
          <w:szCs w:val="20"/>
          <w:lang w:val="nl-NL"/>
        </w:rPr>
        <w:t xml:space="preserve">binnen hun bedrijf </w:t>
      </w:r>
      <w:r w:rsidRPr="00947F4A">
        <w:rPr>
          <w:rFonts w:ascii="Open Sans" w:hAnsi="Open Sans" w:cs="Open Sans"/>
          <w:sz w:val="20"/>
          <w:szCs w:val="20"/>
          <w:lang w:val="nl-NL"/>
        </w:rPr>
        <w:t>te plaatsen.</w:t>
      </w:r>
      <w:r>
        <w:rPr>
          <w:rFonts w:ascii="Open Sans" w:hAnsi="Open Sans" w:cs="Open Sans"/>
          <w:sz w:val="20"/>
          <w:szCs w:val="20"/>
          <w:lang w:val="nl-NL"/>
        </w:rPr>
        <w:t xml:space="preserve"> </w:t>
      </w:r>
      <w:r w:rsidR="0060122E">
        <w:rPr>
          <w:rFonts w:ascii="Open Sans" w:hAnsi="Open Sans" w:cs="Open Sans"/>
          <w:sz w:val="20"/>
          <w:szCs w:val="20"/>
          <w:lang w:val="nl-NL"/>
        </w:rPr>
        <w:t>MDT</w:t>
      </w:r>
      <w:r w:rsidR="00A2718A">
        <w:rPr>
          <w:rFonts w:ascii="Open Sans" w:hAnsi="Open Sans" w:cs="Open Sans"/>
          <w:sz w:val="20"/>
          <w:szCs w:val="20"/>
          <w:lang w:val="nl-NL"/>
        </w:rPr>
        <w:t xml:space="preserve"> </w:t>
      </w:r>
      <w:r w:rsidR="0060122E">
        <w:rPr>
          <w:rFonts w:ascii="Open Sans" w:hAnsi="Open Sans" w:cs="Open Sans"/>
          <w:sz w:val="20"/>
          <w:szCs w:val="20"/>
          <w:lang w:val="nl-NL"/>
        </w:rPr>
        <w:t xml:space="preserve">biedt daarom een praktische en waardevolle mogelijkheid voor bedrijven die hun SROI niet of slechts </w:t>
      </w:r>
      <w:r w:rsidR="008139B4">
        <w:rPr>
          <w:rFonts w:ascii="Open Sans" w:hAnsi="Open Sans" w:cs="Open Sans"/>
          <w:sz w:val="20"/>
          <w:szCs w:val="20"/>
          <w:lang w:val="nl-NL"/>
        </w:rPr>
        <w:t>voor een deel</w:t>
      </w:r>
      <w:r w:rsidR="0060122E">
        <w:rPr>
          <w:rFonts w:ascii="Open Sans" w:hAnsi="Open Sans" w:cs="Open Sans"/>
          <w:sz w:val="20"/>
          <w:szCs w:val="20"/>
          <w:lang w:val="nl-NL"/>
        </w:rPr>
        <w:t xml:space="preserve"> kunnen invullen via het bieden van dienstverbanden of werkervaringsplekken</w:t>
      </w:r>
      <w:r w:rsidR="0060122E" w:rsidRPr="00C75637">
        <w:rPr>
          <w:rFonts w:ascii="Open Sans" w:hAnsi="Open Sans" w:cs="Open Sans"/>
          <w:sz w:val="20"/>
          <w:szCs w:val="20"/>
          <w:lang w:val="nl-NL"/>
        </w:rPr>
        <w:t>.</w:t>
      </w:r>
      <w:r w:rsidR="0060122E">
        <w:rPr>
          <w:rFonts w:ascii="Open Sans" w:hAnsi="Open Sans" w:cs="Open Sans"/>
          <w:sz w:val="20"/>
          <w:szCs w:val="20"/>
          <w:lang w:val="nl-NL"/>
        </w:rPr>
        <w:t xml:space="preserve"> Hierbij zou het uitgangspunt moeten zijn dat bedrijven kijken naar waar zij de meeste waarde voor jongeren kunnen toevoegen. Wanneer bedrijven zich verbinden aan MDT, gaat de voorkeur uit naar een bijdrage</w:t>
      </w:r>
      <w:r w:rsidR="003279D6">
        <w:rPr>
          <w:rFonts w:ascii="Open Sans" w:hAnsi="Open Sans" w:cs="Open Sans"/>
          <w:sz w:val="20"/>
          <w:szCs w:val="20"/>
          <w:lang w:val="nl-NL"/>
        </w:rPr>
        <w:t xml:space="preserve"> in natura</w:t>
      </w:r>
      <w:r w:rsidR="0060122E">
        <w:rPr>
          <w:rFonts w:ascii="Open Sans" w:hAnsi="Open Sans" w:cs="Open Sans"/>
          <w:sz w:val="20"/>
          <w:szCs w:val="20"/>
          <w:lang w:val="nl-NL"/>
        </w:rPr>
        <w:t xml:space="preserve">, omdat er dan optimaal gebruik </w:t>
      </w:r>
      <w:r w:rsidR="00570FB2">
        <w:rPr>
          <w:rFonts w:ascii="Open Sans" w:hAnsi="Open Sans" w:cs="Open Sans"/>
          <w:sz w:val="20"/>
          <w:szCs w:val="20"/>
          <w:lang w:val="nl-NL"/>
        </w:rPr>
        <w:t>kan worden</w:t>
      </w:r>
      <w:r w:rsidR="0060122E">
        <w:rPr>
          <w:rFonts w:ascii="Open Sans" w:hAnsi="Open Sans" w:cs="Open Sans"/>
          <w:sz w:val="20"/>
          <w:szCs w:val="20"/>
          <w:lang w:val="nl-NL"/>
        </w:rPr>
        <w:t xml:space="preserve"> gemaakt van </w:t>
      </w:r>
      <w:r w:rsidR="00570FB2">
        <w:rPr>
          <w:rFonts w:ascii="Open Sans" w:hAnsi="Open Sans" w:cs="Open Sans"/>
          <w:sz w:val="20"/>
          <w:szCs w:val="20"/>
          <w:lang w:val="nl-NL"/>
        </w:rPr>
        <w:t xml:space="preserve">hun </w:t>
      </w:r>
      <w:r w:rsidR="0060122E">
        <w:rPr>
          <w:rFonts w:ascii="Open Sans" w:hAnsi="Open Sans" w:cs="Open Sans"/>
          <w:sz w:val="20"/>
          <w:szCs w:val="20"/>
          <w:lang w:val="nl-NL"/>
        </w:rPr>
        <w:t xml:space="preserve">kennis en expertise. </w:t>
      </w:r>
      <w:r w:rsidR="001C1ABE">
        <w:rPr>
          <w:rFonts w:ascii="Open Sans" w:hAnsi="Open Sans" w:cs="Open Sans"/>
          <w:sz w:val="20"/>
          <w:szCs w:val="20"/>
          <w:lang w:val="nl-NL"/>
        </w:rPr>
        <w:t xml:space="preserve">Maar andere </w:t>
      </w:r>
      <w:r w:rsidR="00682ABE">
        <w:rPr>
          <w:rFonts w:ascii="Open Sans" w:hAnsi="Open Sans" w:cs="Open Sans"/>
          <w:sz w:val="20"/>
          <w:szCs w:val="20"/>
          <w:lang w:val="nl-NL"/>
        </w:rPr>
        <w:t>invullingen</w:t>
      </w:r>
      <w:r w:rsidR="001C1ABE">
        <w:rPr>
          <w:rFonts w:ascii="Open Sans" w:hAnsi="Open Sans" w:cs="Open Sans"/>
          <w:sz w:val="20"/>
          <w:szCs w:val="20"/>
          <w:lang w:val="nl-NL"/>
        </w:rPr>
        <w:t xml:space="preserve"> behoren ook tot de mogelijkheid. </w:t>
      </w:r>
      <w:r w:rsidR="00682ABE">
        <w:rPr>
          <w:rFonts w:ascii="Open Sans" w:hAnsi="Open Sans" w:cs="Open Sans"/>
          <w:sz w:val="20"/>
          <w:szCs w:val="20"/>
          <w:lang w:val="nl-NL"/>
        </w:rPr>
        <w:t xml:space="preserve">Vooralsnog onderscheiden we de volgende </w:t>
      </w:r>
      <w:r w:rsidR="0060122E">
        <w:rPr>
          <w:rFonts w:ascii="Open Sans" w:hAnsi="Open Sans" w:cs="Open Sans"/>
          <w:sz w:val="20"/>
          <w:szCs w:val="20"/>
          <w:lang w:val="nl-NL"/>
        </w:rPr>
        <w:t>opties:</w:t>
      </w:r>
    </w:p>
    <w:p w14:paraId="7E46A3EE" w14:textId="77777777" w:rsidR="00BD115C" w:rsidRDefault="00BD115C" w:rsidP="006F0720">
      <w:pPr>
        <w:pStyle w:val="NoSpacing"/>
        <w:jc w:val="both"/>
        <w:rPr>
          <w:rFonts w:ascii="Open Sans" w:hAnsi="Open Sans" w:cs="Open Sans"/>
          <w:sz w:val="20"/>
          <w:szCs w:val="20"/>
          <w:lang w:val="nl-NL"/>
        </w:rPr>
      </w:pPr>
    </w:p>
    <w:p w14:paraId="37044C5F" w14:textId="2BD8F155" w:rsidR="0060122E" w:rsidRPr="00BD115C" w:rsidRDefault="00BD115C" w:rsidP="00BD115C">
      <w:pPr>
        <w:pStyle w:val="NoSpacing"/>
        <w:numPr>
          <w:ilvl w:val="0"/>
          <w:numId w:val="11"/>
        </w:numPr>
        <w:jc w:val="both"/>
        <w:rPr>
          <w:rFonts w:ascii="Open Sans" w:hAnsi="Open Sans" w:cs="Open Sans"/>
          <w:b/>
          <w:bCs/>
          <w:sz w:val="20"/>
          <w:szCs w:val="20"/>
          <w:lang w:val="nl-NL"/>
        </w:rPr>
      </w:pPr>
      <w:r w:rsidRPr="00BD115C">
        <w:rPr>
          <w:rFonts w:ascii="Open Sans" w:hAnsi="Open Sans" w:cs="Open Sans"/>
          <w:b/>
          <w:bCs/>
          <w:sz w:val="20"/>
          <w:szCs w:val="20"/>
          <w:lang w:val="nl-NL"/>
        </w:rPr>
        <w:t>Optie 1: MDT-plek bieden met begeleiding op de MDT-plek</w:t>
      </w:r>
    </w:p>
    <w:p w14:paraId="08D85219" w14:textId="24E4B763" w:rsidR="00047DE1" w:rsidRPr="00587E32" w:rsidRDefault="00047DE1" w:rsidP="00AF5D34">
      <w:pPr>
        <w:pStyle w:val="NormalWeb"/>
        <w:shd w:val="clear" w:color="auto" w:fill="FFFFFF"/>
        <w:spacing w:before="0" w:beforeAutospacing="0" w:after="0" w:afterAutospacing="0"/>
        <w:jc w:val="both"/>
        <w:rPr>
          <w:rFonts w:ascii="Open Sans" w:hAnsi="Open Sans" w:cs="Open Sans"/>
          <w:color w:val="000000" w:themeColor="text1"/>
          <w:sz w:val="20"/>
          <w:szCs w:val="20"/>
        </w:rPr>
      </w:pPr>
      <w:r w:rsidRPr="0057659E">
        <w:rPr>
          <w:rFonts w:ascii="Open Sans" w:hAnsi="Open Sans" w:cs="Open Sans"/>
          <w:sz w:val="20"/>
          <w:szCs w:val="20"/>
        </w:rPr>
        <w:t xml:space="preserve">Jongeren krijgen de kans om </w:t>
      </w:r>
      <w:r w:rsidRPr="0057659E">
        <w:rPr>
          <w:rFonts w:ascii="Open Sans" w:hAnsi="Open Sans" w:cs="Open Sans"/>
          <w:color w:val="000000" w:themeColor="text1"/>
          <w:sz w:val="20"/>
          <w:szCs w:val="20"/>
        </w:rPr>
        <w:t xml:space="preserve">mee te lopen, rond te kijken, hun </w:t>
      </w:r>
      <w:r w:rsidRPr="007C7151">
        <w:rPr>
          <w:rFonts w:ascii="Open Sans" w:hAnsi="Open Sans" w:cs="Open Sans"/>
          <w:color w:val="000000" w:themeColor="text1"/>
          <w:sz w:val="20"/>
          <w:szCs w:val="20"/>
        </w:rPr>
        <w:t xml:space="preserve">talenten te ontdekken en in te zetten, werkritme en werkskills op te doen en kennis te maken met de bedrijfstak. Deze MDT-plek kan variëren van </w:t>
      </w:r>
      <w:r w:rsidR="00FA5ADF">
        <w:rPr>
          <w:rFonts w:ascii="Open Sans" w:hAnsi="Open Sans" w:cs="Open Sans"/>
          <w:color w:val="000000" w:themeColor="text1"/>
          <w:sz w:val="20"/>
          <w:szCs w:val="20"/>
        </w:rPr>
        <w:t>een paar uur tot enkele dagdelen</w:t>
      </w:r>
      <w:r>
        <w:rPr>
          <w:rFonts w:ascii="Open Sans" w:hAnsi="Open Sans" w:cs="Open Sans"/>
          <w:color w:val="000000" w:themeColor="text1"/>
          <w:sz w:val="20"/>
          <w:szCs w:val="20"/>
        </w:rPr>
        <w:t xml:space="preserve"> per week, gedurende een periode van</w:t>
      </w:r>
      <w:r w:rsidR="00DE7401">
        <w:rPr>
          <w:rFonts w:ascii="Open Sans" w:hAnsi="Open Sans" w:cs="Open Sans"/>
          <w:color w:val="000000" w:themeColor="text1"/>
          <w:sz w:val="20"/>
          <w:szCs w:val="20"/>
        </w:rPr>
        <w:t xml:space="preserve"> </w:t>
      </w:r>
      <w:r w:rsidR="003739B6">
        <w:rPr>
          <w:rFonts w:ascii="Open Sans" w:hAnsi="Open Sans" w:cs="Open Sans"/>
          <w:color w:val="000000" w:themeColor="text1"/>
          <w:sz w:val="20"/>
          <w:szCs w:val="20"/>
        </w:rPr>
        <w:t>een aantal</w:t>
      </w:r>
      <w:r>
        <w:rPr>
          <w:rFonts w:ascii="Open Sans" w:hAnsi="Open Sans" w:cs="Open Sans"/>
          <w:color w:val="000000" w:themeColor="text1"/>
          <w:sz w:val="20"/>
          <w:szCs w:val="20"/>
        </w:rPr>
        <w:t xml:space="preserve"> maanden</w:t>
      </w:r>
      <w:r w:rsidR="003739B6">
        <w:rPr>
          <w:rFonts w:ascii="Open Sans" w:hAnsi="Open Sans" w:cs="Open Sans"/>
          <w:color w:val="000000" w:themeColor="text1"/>
          <w:sz w:val="20"/>
          <w:szCs w:val="20"/>
        </w:rPr>
        <w:t>, afhankelijk van de duur van het MDT-traject</w:t>
      </w:r>
      <w:r>
        <w:rPr>
          <w:rFonts w:ascii="Open Sans" w:hAnsi="Open Sans" w:cs="Open Sans"/>
          <w:color w:val="000000" w:themeColor="text1"/>
          <w:sz w:val="20"/>
          <w:szCs w:val="20"/>
        </w:rPr>
        <w:t>. D</w:t>
      </w:r>
      <w:r w:rsidRPr="007C7151">
        <w:rPr>
          <w:rFonts w:ascii="Open Sans" w:hAnsi="Open Sans" w:cs="Open Sans"/>
          <w:color w:val="000000" w:themeColor="text1"/>
          <w:sz w:val="20"/>
          <w:szCs w:val="20"/>
        </w:rPr>
        <w:t xml:space="preserve">e berekening van de SROI-waarde vindt plaats op basis van het aantal uur dat een bedrijf of organisatie besteedt aan de begeleiding van de jongere. </w:t>
      </w:r>
      <w:r w:rsidR="001F5A4E">
        <w:rPr>
          <w:rFonts w:ascii="Open Sans" w:hAnsi="Open Sans" w:cs="Open Sans"/>
          <w:color w:val="000000" w:themeColor="text1"/>
          <w:sz w:val="20"/>
          <w:szCs w:val="20"/>
        </w:rPr>
        <w:t>Wanneer we uitgaan van</w:t>
      </w:r>
      <w:r w:rsidRPr="007C7151">
        <w:rPr>
          <w:rFonts w:ascii="Open Sans" w:hAnsi="Open Sans" w:cs="Open Sans"/>
          <w:color w:val="000000" w:themeColor="text1"/>
          <w:sz w:val="20"/>
          <w:szCs w:val="20"/>
        </w:rPr>
        <w:t xml:space="preserve"> een </w:t>
      </w:r>
      <w:r w:rsidR="00A84947" w:rsidRPr="007C7151">
        <w:rPr>
          <w:rFonts w:ascii="Open Sans" w:hAnsi="Open Sans" w:cs="Open Sans"/>
          <w:color w:val="000000" w:themeColor="text1"/>
          <w:sz w:val="20"/>
          <w:szCs w:val="20"/>
        </w:rPr>
        <w:t xml:space="preserve">gemiddelde ureninzet van 1 uur per week </w:t>
      </w:r>
      <w:r w:rsidR="00A84947">
        <w:rPr>
          <w:rFonts w:ascii="Open Sans" w:hAnsi="Open Sans" w:cs="Open Sans"/>
          <w:color w:val="000000" w:themeColor="text1"/>
          <w:sz w:val="20"/>
          <w:szCs w:val="20"/>
        </w:rPr>
        <w:t>gedurende 4 maanden</w:t>
      </w:r>
      <w:r w:rsidR="00A84947" w:rsidRPr="007C7151">
        <w:rPr>
          <w:rFonts w:ascii="Open Sans" w:hAnsi="Open Sans" w:cs="Open Sans"/>
          <w:color w:val="000000" w:themeColor="text1"/>
          <w:sz w:val="20"/>
          <w:szCs w:val="20"/>
        </w:rPr>
        <w:t xml:space="preserve"> gedurende vier maanden plus onvoorziene</w:t>
      </w:r>
      <w:r w:rsidR="00A84947" w:rsidRPr="00587E32">
        <w:rPr>
          <w:rFonts w:ascii="Open Sans" w:hAnsi="Open Sans" w:cs="Open Sans"/>
          <w:color w:val="000000" w:themeColor="text1"/>
          <w:sz w:val="20"/>
          <w:szCs w:val="20"/>
        </w:rPr>
        <w:t xml:space="preserve"> begeleidingsuren</w:t>
      </w:r>
      <w:r w:rsidR="00A84947">
        <w:rPr>
          <w:rFonts w:ascii="Open Sans" w:hAnsi="Open Sans" w:cs="Open Sans"/>
          <w:color w:val="000000" w:themeColor="text1"/>
          <w:sz w:val="20"/>
          <w:szCs w:val="20"/>
        </w:rPr>
        <w:t xml:space="preserve">, komen we uit op 23 begeleidingsuren. </w:t>
      </w:r>
      <w:r w:rsidR="00874F1A">
        <w:rPr>
          <w:rFonts w:ascii="Open Sans" w:hAnsi="Open Sans" w:cs="Open Sans"/>
          <w:color w:val="000000" w:themeColor="text1"/>
          <w:sz w:val="20"/>
          <w:szCs w:val="20"/>
        </w:rPr>
        <w:t>Als uitgangspunt nemen we hierbij een</w:t>
      </w:r>
      <w:r w:rsidR="00A84947" w:rsidRPr="007C7151">
        <w:rPr>
          <w:rFonts w:ascii="Open Sans" w:hAnsi="Open Sans" w:cs="Open Sans"/>
          <w:color w:val="000000" w:themeColor="text1"/>
          <w:sz w:val="20"/>
          <w:szCs w:val="20"/>
        </w:rPr>
        <w:t xml:space="preserve"> </w:t>
      </w:r>
      <w:r w:rsidRPr="007C7151">
        <w:rPr>
          <w:rFonts w:ascii="Open Sans" w:hAnsi="Open Sans" w:cs="Open Sans"/>
          <w:color w:val="000000" w:themeColor="text1"/>
          <w:sz w:val="20"/>
          <w:szCs w:val="20"/>
        </w:rPr>
        <w:t>gemiddeld uurloon van EUR 50,-</w:t>
      </w:r>
      <w:r w:rsidRPr="00587E32">
        <w:rPr>
          <w:rFonts w:ascii="Open Sans" w:hAnsi="Open Sans" w:cs="Open Sans"/>
          <w:color w:val="000000" w:themeColor="text1"/>
          <w:sz w:val="20"/>
          <w:szCs w:val="20"/>
        </w:rPr>
        <w:t>.</w:t>
      </w:r>
      <w:r>
        <w:rPr>
          <w:rFonts w:ascii="Open Sans" w:hAnsi="Open Sans" w:cs="Open Sans"/>
          <w:color w:val="000000" w:themeColor="text1"/>
          <w:sz w:val="20"/>
          <w:szCs w:val="20"/>
        </w:rPr>
        <w:t xml:space="preserve"> Per begeleidingstraject van een jongere is de SROI-waarde als volgt te berekenen:</w:t>
      </w:r>
    </w:p>
    <w:p w14:paraId="674AF4C4" w14:textId="77777777" w:rsidR="001601E8" w:rsidRDefault="001601E8" w:rsidP="001601E8">
      <w:pPr>
        <w:pStyle w:val="NoSpacing"/>
        <w:rPr>
          <w:rFonts w:ascii="Open Sans" w:hAnsi="Open Sans" w:cs="Open Sans"/>
          <w:i/>
          <w:iCs/>
          <w:sz w:val="20"/>
          <w:szCs w:val="20"/>
          <w:lang w:val="nl-NL"/>
        </w:rPr>
      </w:pPr>
    </w:p>
    <w:p w14:paraId="339B4072" w14:textId="049F1DE8" w:rsidR="00047DE1" w:rsidRPr="009F4F7D" w:rsidRDefault="00047DE1" w:rsidP="001601E8">
      <w:pPr>
        <w:pStyle w:val="NoSpacing"/>
        <w:jc w:val="center"/>
        <w:rPr>
          <w:rFonts w:ascii="Open Sans" w:hAnsi="Open Sans" w:cs="Open Sans"/>
          <w:i/>
          <w:iCs/>
          <w:sz w:val="20"/>
          <w:szCs w:val="20"/>
          <w:lang w:val="nl-NL"/>
        </w:rPr>
      </w:pPr>
      <w:r w:rsidRPr="009F4F7D">
        <w:rPr>
          <w:rFonts w:ascii="Open Sans" w:hAnsi="Open Sans" w:cs="Open Sans"/>
          <w:i/>
          <w:iCs/>
          <w:sz w:val="20"/>
          <w:szCs w:val="20"/>
          <w:lang w:val="nl-NL"/>
        </w:rPr>
        <w:t>SROI-waarde = 2</w:t>
      </w:r>
      <w:r>
        <w:rPr>
          <w:rFonts w:ascii="Open Sans" w:hAnsi="Open Sans" w:cs="Open Sans"/>
          <w:i/>
          <w:iCs/>
          <w:sz w:val="20"/>
          <w:szCs w:val="20"/>
          <w:lang w:val="nl-NL"/>
        </w:rPr>
        <w:t>3</w:t>
      </w:r>
      <w:r w:rsidRPr="009F4F7D">
        <w:rPr>
          <w:rFonts w:ascii="Open Sans" w:hAnsi="Open Sans" w:cs="Open Sans"/>
          <w:i/>
          <w:iCs/>
          <w:sz w:val="20"/>
          <w:szCs w:val="20"/>
          <w:lang w:val="nl-NL"/>
        </w:rPr>
        <w:t xml:space="preserve"> uur x EUR 50,- = EUR 1.</w:t>
      </w:r>
      <w:r>
        <w:rPr>
          <w:rFonts w:ascii="Open Sans" w:hAnsi="Open Sans" w:cs="Open Sans"/>
          <w:i/>
          <w:iCs/>
          <w:sz w:val="20"/>
          <w:szCs w:val="20"/>
          <w:lang w:val="nl-NL"/>
        </w:rPr>
        <w:t>15</w:t>
      </w:r>
      <w:r w:rsidRPr="009F4F7D">
        <w:rPr>
          <w:rFonts w:ascii="Open Sans" w:hAnsi="Open Sans" w:cs="Open Sans"/>
          <w:i/>
          <w:iCs/>
          <w:sz w:val="20"/>
          <w:szCs w:val="20"/>
          <w:lang w:val="nl-NL"/>
        </w:rPr>
        <w:t>0,-</w:t>
      </w:r>
    </w:p>
    <w:p w14:paraId="660413D4" w14:textId="40C0E7A0" w:rsidR="00047DE1" w:rsidRDefault="00047DE1" w:rsidP="006F0720">
      <w:pPr>
        <w:pStyle w:val="NormalWeb"/>
        <w:shd w:val="clear" w:color="auto" w:fill="FFFFFF"/>
        <w:spacing w:before="0" w:beforeAutospacing="0" w:after="0" w:afterAutospacing="0"/>
        <w:jc w:val="both"/>
        <w:rPr>
          <w:rFonts w:ascii="Open Sans" w:hAnsi="Open Sans" w:cs="Open Sans"/>
          <w:b/>
          <w:sz w:val="20"/>
          <w:szCs w:val="20"/>
        </w:rPr>
      </w:pPr>
    </w:p>
    <w:p w14:paraId="6A24E1F1" w14:textId="7BC90BD9" w:rsidR="00AF5D34" w:rsidRDefault="00047DE1" w:rsidP="00BD115C">
      <w:pPr>
        <w:pStyle w:val="NoSpacing"/>
        <w:numPr>
          <w:ilvl w:val="0"/>
          <w:numId w:val="11"/>
        </w:numPr>
        <w:jc w:val="both"/>
        <w:rPr>
          <w:rFonts w:ascii="Open Sans" w:hAnsi="Open Sans" w:cs="Open Sans"/>
          <w:sz w:val="20"/>
          <w:szCs w:val="20"/>
          <w:lang w:val="nl-NL"/>
        </w:rPr>
      </w:pPr>
      <w:r w:rsidRPr="00752A4B">
        <w:rPr>
          <w:rFonts w:ascii="Open Sans" w:hAnsi="Open Sans" w:cs="Open Sans"/>
          <w:b/>
          <w:bCs/>
          <w:sz w:val="20"/>
          <w:szCs w:val="20"/>
          <w:lang w:val="nl-NL"/>
        </w:rPr>
        <w:t>Optie 2: Externe begeleiding gedurende MDT-traject</w:t>
      </w:r>
      <w:r w:rsidRPr="00752A4B">
        <w:rPr>
          <w:rFonts w:ascii="Open Sans" w:hAnsi="Open Sans" w:cs="Open Sans"/>
          <w:sz w:val="20"/>
          <w:szCs w:val="20"/>
          <w:lang w:val="nl-NL"/>
        </w:rPr>
        <w:t xml:space="preserve">. </w:t>
      </w:r>
    </w:p>
    <w:p w14:paraId="4579919E" w14:textId="4DA91203" w:rsidR="00047DE1" w:rsidRPr="00752A4B" w:rsidRDefault="00047DE1" w:rsidP="00AF5D34">
      <w:pPr>
        <w:pStyle w:val="NoSpacing"/>
        <w:jc w:val="both"/>
        <w:rPr>
          <w:rFonts w:ascii="Open Sans" w:hAnsi="Open Sans" w:cs="Open Sans"/>
          <w:sz w:val="20"/>
          <w:szCs w:val="20"/>
          <w:lang w:val="nl-NL"/>
        </w:rPr>
      </w:pPr>
      <w:r w:rsidRPr="00752A4B">
        <w:rPr>
          <w:rFonts w:ascii="Open Sans" w:hAnsi="Open Sans" w:cs="Open Sans"/>
          <w:sz w:val="20"/>
          <w:szCs w:val="20"/>
          <w:lang w:val="nl-NL"/>
        </w:rPr>
        <w:t xml:space="preserve">Wanneer het niet mogelijk is om een MDT-plek te creëren, kunnen bedrijven er ook voor kiezen om één of meerdere jongeren te coachen als aanvulling </w:t>
      </w:r>
      <w:r>
        <w:rPr>
          <w:rFonts w:ascii="Open Sans" w:hAnsi="Open Sans" w:cs="Open Sans"/>
          <w:sz w:val="20"/>
          <w:szCs w:val="20"/>
          <w:lang w:val="nl-NL"/>
        </w:rPr>
        <w:t xml:space="preserve">op of </w:t>
      </w:r>
      <w:r w:rsidRPr="00752A4B">
        <w:rPr>
          <w:rFonts w:ascii="Open Sans" w:hAnsi="Open Sans" w:cs="Open Sans"/>
          <w:sz w:val="20"/>
          <w:szCs w:val="20"/>
          <w:lang w:val="nl-NL"/>
        </w:rPr>
        <w:t xml:space="preserve">ter vervanging </w:t>
      </w:r>
      <w:r>
        <w:rPr>
          <w:rFonts w:ascii="Open Sans" w:hAnsi="Open Sans" w:cs="Open Sans"/>
          <w:sz w:val="20"/>
          <w:szCs w:val="20"/>
          <w:lang w:val="nl-NL"/>
        </w:rPr>
        <w:t xml:space="preserve">van </w:t>
      </w:r>
      <w:r w:rsidRPr="00752A4B">
        <w:rPr>
          <w:rFonts w:ascii="Open Sans" w:hAnsi="Open Sans" w:cs="Open Sans"/>
          <w:sz w:val="20"/>
          <w:szCs w:val="20"/>
          <w:lang w:val="nl-NL"/>
        </w:rPr>
        <w:t>een deel van de MDT-coaching. De focus van de begeleiding kan liggen op werk, bijvoorbeeld door loopbaanoriëntatie of jobcoaching, maar dit kan ook meer worden ingezet als maatjesproject, waarbij de jongere bij een medewe</w:t>
      </w:r>
      <w:r>
        <w:rPr>
          <w:rFonts w:ascii="Open Sans" w:hAnsi="Open Sans" w:cs="Open Sans"/>
          <w:sz w:val="20"/>
          <w:szCs w:val="20"/>
          <w:lang w:val="nl-NL"/>
        </w:rPr>
        <w:t>r</w:t>
      </w:r>
      <w:r w:rsidRPr="00752A4B">
        <w:rPr>
          <w:rFonts w:ascii="Open Sans" w:hAnsi="Open Sans" w:cs="Open Sans"/>
          <w:sz w:val="20"/>
          <w:szCs w:val="20"/>
          <w:lang w:val="nl-NL"/>
        </w:rPr>
        <w:t xml:space="preserve">ker van het bedrijf terecht kan met vragen over bijvoorbeeld financiën, wonen en sociale relaties. De SROI-waarde </w:t>
      </w:r>
      <w:r>
        <w:rPr>
          <w:rFonts w:ascii="Open Sans" w:hAnsi="Open Sans" w:cs="Open Sans"/>
          <w:sz w:val="20"/>
          <w:szCs w:val="20"/>
          <w:lang w:val="nl-NL"/>
        </w:rPr>
        <w:t>kan</w:t>
      </w:r>
      <w:r w:rsidRPr="00752A4B">
        <w:rPr>
          <w:rFonts w:ascii="Open Sans" w:hAnsi="Open Sans" w:cs="Open Sans"/>
          <w:sz w:val="20"/>
          <w:szCs w:val="20"/>
          <w:lang w:val="nl-NL"/>
        </w:rPr>
        <w:t xml:space="preserve"> op dezelfde manier </w:t>
      </w:r>
      <w:r>
        <w:rPr>
          <w:rFonts w:ascii="Open Sans" w:hAnsi="Open Sans" w:cs="Open Sans"/>
          <w:sz w:val="20"/>
          <w:szCs w:val="20"/>
          <w:lang w:val="nl-NL"/>
        </w:rPr>
        <w:t xml:space="preserve">worden </w:t>
      </w:r>
      <w:r w:rsidRPr="00752A4B">
        <w:rPr>
          <w:rFonts w:ascii="Open Sans" w:hAnsi="Open Sans" w:cs="Open Sans"/>
          <w:sz w:val="20"/>
          <w:szCs w:val="20"/>
          <w:lang w:val="nl-NL"/>
        </w:rPr>
        <w:t>berekend als bij optie 1.</w:t>
      </w:r>
    </w:p>
    <w:p w14:paraId="63D43FED" w14:textId="77777777" w:rsidR="00047DE1" w:rsidRDefault="00047DE1" w:rsidP="006F0720">
      <w:pPr>
        <w:pStyle w:val="NoSpacing"/>
        <w:jc w:val="both"/>
        <w:rPr>
          <w:rFonts w:ascii="Open Sans" w:hAnsi="Open Sans" w:cs="Open Sans"/>
          <w:sz w:val="20"/>
          <w:szCs w:val="20"/>
          <w:lang w:val="nl-NL"/>
        </w:rPr>
      </w:pPr>
    </w:p>
    <w:p w14:paraId="336FD1AB" w14:textId="77777777" w:rsidR="00AF5D34" w:rsidRDefault="00047DE1" w:rsidP="00BD115C">
      <w:pPr>
        <w:pStyle w:val="NoSpacing"/>
        <w:numPr>
          <w:ilvl w:val="0"/>
          <w:numId w:val="11"/>
        </w:numPr>
        <w:jc w:val="both"/>
        <w:rPr>
          <w:rFonts w:ascii="Open Sans" w:hAnsi="Open Sans" w:cs="Open Sans"/>
          <w:sz w:val="20"/>
          <w:szCs w:val="20"/>
          <w:lang w:val="nl-NL"/>
        </w:rPr>
      </w:pPr>
      <w:r w:rsidRPr="00366B6C">
        <w:rPr>
          <w:rFonts w:ascii="Open Sans" w:hAnsi="Open Sans" w:cs="Open Sans"/>
          <w:b/>
          <w:bCs/>
          <w:sz w:val="20"/>
          <w:szCs w:val="20"/>
          <w:lang w:val="nl-NL"/>
        </w:rPr>
        <w:t>Optie 3: Workshop of bedrijfsbezoek</w:t>
      </w:r>
      <w:r>
        <w:rPr>
          <w:rFonts w:ascii="Open Sans" w:hAnsi="Open Sans" w:cs="Open Sans"/>
          <w:sz w:val="20"/>
          <w:szCs w:val="20"/>
          <w:lang w:val="nl-NL"/>
        </w:rPr>
        <w:t xml:space="preserve">. </w:t>
      </w:r>
    </w:p>
    <w:p w14:paraId="60A545A8" w14:textId="53E3BCC1" w:rsidR="00047DE1" w:rsidRDefault="00047DE1" w:rsidP="00AF5D34">
      <w:pPr>
        <w:pStyle w:val="NoSpacing"/>
        <w:jc w:val="both"/>
        <w:rPr>
          <w:rFonts w:ascii="Open Sans" w:hAnsi="Open Sans" w:cs="Open Sans"/>
          <w:sz w:val="20"/>
          <w:szCs w:val="20"/>
          <w:lang w:val="nl-NL"/>
        </w:rPr>
      </w:pPr>
      <w:r>
        <w:rPr>
          <w:rFonts w:ascii="Open Sans" w:hAnsi="Open Sans" w:cs="Open Sans"/>
          <w:sz w:val="20"/>
          <w:szCs w:val="20"/>
          <w:lang w:val="nl-NL"/>
        </w:rPr>
        <w:t xml:space="preserve">De meest lichte variant van een SROI-invulling via MDT is wanneer zij ervoor kiezen een workshop te geven of een specifieke deskundigheid in te zetten aansluitend </w:t>
      </w:r>
      <w:r w:rsidR="003404C0">
        <w:rPr>
          <w:rFonts w:ascii="Open Sans" w:hAnsi="Open Sans" w:cs="Open Sans"/>
          <w:sz w:val="20"/>
          <w:szCs w:val="20"/>
          <w:lang w:val="nl-NL"/>
        </w:rPr>
        <w:t>op</w:t>
      </w:r>
      <w:r>
        <w:rPr>
          <w:rFonts w:ascii="Open Sans" w:hAnsi="Open Sans" w:cs="Open Sans"/>
          <w:sz w:val="20"/>
          <w:szCs w:val="20"/>
          <w:lang w:val="nl-NL"/>
        </w:rPr>
        <w:t xml:space="preserve"> de vraag en behoefte van jongeren. Denk hierbij aan thema’s als werkskillsontwikkeling, sollicitatievaardigheden, persoonlijke financiën, </w:t>
      </w:r>
      <w:r w:rsidR="000D1AB5">
        <w:rPr>
          <w:rFonts w:ascii="Open Sans" w:hAnsi="Open Sans" w:cs="Open Sans"/>
          <w:sz w:val="20"/>
          <w:szCs w:val="20"/>
          <w:lang w:val="nl-NL"/>
        </w:rPr>
        <w:t>ondernemerschap</w:t>
      </w:r>
      <w:r>
        <w:rPr>
          <w:rFonts w:ascii="Open Sans" w:hAnsi="Open Sans" w:cs="Open Sans"/>
          <w:sz w:val="20"/>
          <w:szCs w:val="20"/>
          <w:lang w:val="nl-NL"/>
        </w:rPr>
        <w:t xml:space="preserve">, of PR van MDT-acties. Ook kunnen bedrijven een bedrijfsbezoek organiseren, zodat jongeren kunnen kennismaken met het bedrijf, de sector en de functies binnen een bedrijf, bijvoorbeeld in de vorm van speeddates. </w:t>
      </w:r>
      <w:r w:rsidR="00A65976">
        <w:rPr>
          <w:rFonts w:ascii="Open Sans" w:hAnsi="Open Sans" w:cs="Open Sans"/>
          <w:sz w:val="20"/>
          <w:szCs w:val="20"/>
          <w:lang w:val="nl-NL"/>
        </w:rPr>
        <w:t xml:space="preserve">Daarnaast geeft dit bedrijven de mogelijkheid om jongeren aan de sector of het bedrijf te binden. </w:t>
      </w:r>
      <w:r>
        <w:rPr>
          <w:rFonts w:ascii="Open Sans" w:hAnsi="Open Sans" w:cs="Open Sans"/>
          <w:sz w:val="20"/>
          <w:szCs w:val="20"/>
          <w:lang w:val="nl-NL"/>
        </w:rPr>
        <w:t>Bij deze derde optie wordt aangeraden te werken met een pakket, waarbij bedrijven meerdere workshops/ bedrijfsbezoeken aanbieden om invulling te geven aan SROI, mogelijk aan meerdere MDT-organisaties in de regio, met een minim</w:t>
      </w:r>
      <w:r w:rsidR="00CF207E">
        <w:rPr>
          <w:rFonts w:ascii="Open Sans" w:hAnsi="Open Sans" w:cs="Open Sans"/>
          <w:sz w:val="20"/>
          <w:szCs w:val="20"/>
          <w:lang w:val="nl-NL"/>
        </w:rPr>
        <w:t>um</w:t>
      </w:r>
      <w:r>
        <w:rPr>
          <w:rFonts w:ascii="Open Sans" w:hAnsi="Open Sans" w:cs="Open Sans"/>
          <w:sz w:val="20"/>
          <w:szCs w:val="20"/>
          <w:lang w:val="nl-NL"/>
        </w:rPr>
        <w:t xml:space="preserve"> van vier bijeenkomsten. Hierbij wordt uitgegaan van een vaste waarde van EUR 500,- per bedrijfsbezoek of workshop. De minimale SROI-waarde is dan als volgt:</w:t>
      </w:r>
    </w:p>
    <w:p w14:paraId="2697600B" w14:textId="77777777" w:rsidR="001601E8" w:rsidRDefault="001601E8" w:rsidP="001601E8">
      <w:pPr>
        <w:pStyle w:val="NoSpacing"/>
        <w:rPr>
          <w:rFonts w:ascii="Open Sans" w:hAnsi="Open Sans" w:cs="Open Sans"/>
          <w:sz w:val="20"/>
          <w:szCs w:val="20"/>
          <w:lang w:val="nl-NL"/>
        </w:rPr>
      </w:pPr>
    </w:p>
    <w:p w14:paraId="7EE9C86B" w14:textId="1B6FAEF3" w:rsidR="00047DE1" w:rsidRPr="009F4F7D" w:rsidRDefault="00047DE1" w:rsidP="001601E8">
      <w:pPr>
        <w:pStyle w:val="NoSpacing"/>
        <w:jc w:val="center"/>
        <w:rPr>
          <w:rFonts w:ascii="Open Sans" w:hAnsi="Open Sans" w:cs="Open Sans"/>
          <w:i/>
          <w:iCs/>
          <w:sz w:val="20"/>
          <w:szCs w:val="20"/>
          <w:lang w:val="nl-NL"/>
        </w:rPr>
      </w:pPr>
      <w:r w:rsidRPr="009F4F7D">
        <w:rPr>
          <w:rFonts w:ascii="Open Sans" w:hAnsi="Open Sans" w:cs="Open Sans"/>
          <w:i/>
          <w:iCs/>
          <w:sz w:val="20"/>
          <w:szCs w:val="20"/>
          <w:lang w:val="nl-NL"/>
        </w:rPr>
        <w:t xml:space="preserve">SROI-waarde = </w:t>
      </w:r>
      <w:r>
        <w:rPr>
          <w:rFonts w:ascii="Open Sans" w:hAnsi="Open Sans" w:cs="Open Sans"/>
          <w:i/>
          <w:iCs/>
          <w:sz w:val="20"/>
          <w:szCs w:val="20"/>
          <w:lang w:val="nl-NL"/>
        </w:rPr>
        <w:t>4</w:t>
      </w:r>
      <w:r w:rsidRPr="009F4F7D">
        <w:rPr>
          <w:rFonts w:ascii="Open Sans" w:hAnsi="Open Sans" w:cs="Open Sans"/>
          <w:i/>
          <w:iCs/>
          <w:sz w:val="20"/>
          <w:szCs w:val="20"/>
          <w:lang w:val="nl-NL"/>
        </w:rPr>
        <w:t xml:space="preserve"> x EUR 5</w:t>
      </w:r>
      <w:r>
        <w:rPr>
          <w:rFonts w:ascii="Open Sans" w:hAnsi="Open Sans" w:cs="Open Sans"/>
          <w:i/>
          <w:iCs/>
          <w:sz w:val="20"/>
          <w:szCs w:val="20"/>
          <w:lang w:val="nl-NL"/>
        </w:rPr>
        <w:t>0</w:t>
      </w:r>
      <w:r w:rsidRPr="009F4F7D">
        <w:rPr>
          <w:rFonts w:ascii="Open Sans" w:hAnsi="Open Sans" w:cs="Open Sans"/>
          <w:i/>
          <w:iCs/>
          <w:sz w:val="20"/>
          <w:szCs w:val="20"/>
          <w:lang w:val="nl-NL"/>
        </w:rPr>
        <w:t xml:space="preserve">0,- = EUR </w:t>
      </w:r>
      <w:r>
        <w:rPr>
          <w:rFonts w:ascii="Open Sans" w:hAnsi="Open Sans" w:cs="Open Sans"/>
          <w:i/>
          <w:iCs/>
          <w:sz w:val="20"/>
          <w:szCs w:val="20"/>
          <w:lang w:val="nl-NL"/>
        </w:rPr>
        <w:t>2.000</w:t>
      </w:r>
      <w:r w:rsidRPr="009F4F7D">
        <w:rPr>
          <w:rFonts w:ascii="Open Sans" w:hAnsi="Open Sans" w:cs="Open Sans"/>
          <w:i/>
          <w:iCs/>
          <w:sz w:val="20"/>
          <w:szCs w:val="20"/>
          <w:lang w:val="nl-NL"/>
        </w:rPr>
        <w:t>,-</w:t>
      </w:r>
    </w:p>
    <w:p w14:paraId="0DFD3440" w14:textId="77777777" w:rsidR="00AF5D34" w:rsidRDefault="00047DE1" w:rsidP="00BD115C">
      <w:pPr>
        <w:pStyle w:val="NoSpacing"/>
        <w:numPr>
          <w:ilvl w:val="0"/>
          <w:numId w:val="11"/>
        </w:numPr>
        <w:jc w:val="both"/>
        <w:rPr>
          <w:rFonts w:ascii="Open Sans" w:hAnsi="Open Sans" w:cs="Open Sans"/>
          <w:sz w:val="20"/>
          <w:szCs w:val="20"/>
          <w:lang w:val="nl-NL"/>
        </w:rPr>
      </w:pPr>
      <w:r w:rsidRPr="005653B5">
        <w:rPr>
          <w:rFonts w:ascii="Open Sans" w:hAnsi="Open Sans" w:cs="Open Sans"/>
          <w:b/>
          <w:bCs/>
          <w:sz w:val="20"/>
          <w:szCs w:val="20"/>
          <w:lang w:val="nl-NL"/>
        </w:rPr>
        <w:lastRenderedPageBreak/>
        <w:t>Optie 4: Financiële bijdrage aan MDT-organisatie.</w:t>
      </w:r>
      <w:r>
        <w:rPr>
          <w:rFonts w:ascii="Open Sans" w:hAnsi="Open Sans" w:cs="Open Sans"/>
          <w:sz w:val="20"/>
          <w:szCs w:val="20"/>
          <w:lang w:val="nl-NL"/>
        </w:rPr>
        <w:t xml:space="preserve"> </w:t>
      </w:r>
    </w:p>
    <w:p w14:paraId="3BF3E2F5" w14:textId="63CB6C0E" w:rsidR="00047DE1" w:rsidRDefault="00047DE1" w:rsidP="00AF5D34">
      <w:pPr>
        <w:pStyle w:val="NoSpacing"/>
        <w:jc w:val="both"/>
        <w:rPr>
          <w:rFonts w:ascii="Open Sans" w:hAnsi="Open Sans" w:cs="Open Sans"/>
          <w:sz w:val="20"/>
          <w:szCs w:val="20"/>
          <w:lang w:val="nl-NL"/>
        </w:rPr>
      </w:pPr>
      <w:r>
        <w:rPr>
          <w:rFonts w:ascii="Open Sans" w:hAnsi="Open Sans" w:cs="Open Sans"/>
          <w:sz w:val="20"/>
          <w:szCs w:val="20"/>
          <w:lang w:val="nl-NL"/>
        </w:rPr>
        <w:t xml:space="preserve">Deze vierde variant wordt overwogen wanneer de </w:t>
      </w:r>
      <w:r w:rsidR="00DE03AB">
        <w:rPr>
          <w:rFonts w:ascii="Open Sans" w:hAnsi="Open Sans" w:cs="Open Sans"/>
          <w:sz w:val="20"/>
          <w:szCs w:val="20"/>
          <w:lang w:val="nl-NL"/>
        </w:rPr>
        <w:t>voorgaande</w:t>
      </w:r>
      <w:r>
        <w:rPr>
          <w:rFonts w:ascii="Open Sans" w:hAnsi="Open Sans" w:cs="Open Sans"/>
          <w:sz w:val="20"/>
          <w:szCs w:val="20"/>
          <w:lang w:val="nl-NL"/>
        </w:rPr>
        <w:t xml:space="preserve"> opties niet haalbaar zijn. De bijdrage wordt onder meer gebruikt om MDT-acties mogelijk te maken, workshops te organiseren en persoonlijke testen en talentgesprekken in te kopen. </w:t>
      </w:r>
    </w:p>
    <w:p w14:paraId="3BFC8489" w14:textId="77777777" w:rsidR="00F97E53" w:rsidRDefault="00F97E53" w:rsidP="006F0720">
      <w:pPr>
        <w:pStyle w:val="NoSpacing"/>
        <w:jc w:val="both"/>
        <w:rPr>
          <w:rFonts w:ascii="Open Sans" w:hAnsi="Open Sans" w:cs="Open Sans"/>
          <w:sz w:val="20"/>
          <w:szCs w:val="20"/>
          <w:lang w:val="nl-NL"/>
        </w:rPr>
      </w:pPr>
    </w:p>
    <w:p w14:paraId="2B13C590" w14:textId="18D72C58" w:rsidR="00C92198" w:rsidRPr="00642FCC" w:rsidRDefault="00D84467" w:rsidP="006F0720">
      <w:pPr>
        <w:pStyle w:val="NoSpacing"/>
        <w:jc w:val="both"/>
        <w:rPr>
          <w:rFonts w:ascii="Open Sans" w:hAnsi="Open Sans" w:cs="Open Sans"/>
          <w:b/>
          <w:bCs/>
          <w:sz w:val="26"/>
          <w:szCs w:val="26"/>
          <w:lang w:val="nl-NL"/>
        </w:rPr>
      </w:pPr>
      <w:r>
        <w:rPr>
          <w:rFonts w:ascii="Open Sans" w:hAnsi="Open Sans" w:cs="Open Sans"/>
          <w:b/>
          <w:bCs/>
          <w:sz w:val="26"/>
          <w:szCs w:val="26"/>
          <w:lang w:val="nl-NL"/>
        </w:rPr>
        <w:t>Aan de slag</w:t>
      </w:r>
      <w:r w:rsidR="00C173D8">
        <w:rPr>
          <w:rFonts w:ascii="Open Sans" w:hAnsi="Open Sans" w:cs="Open Sans"/>
          <w:b/>
          <w:bCs/>
          <w:sz w:val="26"/>
          <w:szCs w:val="26"/>
          <w:lang w:val="nl-NL"/>
        </w:rPr>
        <w:t>!</w:t>
      </w:r>
      <w:r w:rsidR="00C92198" w:rsidRPr="00642FCC">
        <w:rPr>
          <w:rFonts w:ascii="Open Sans" w:hAnsi="Open Sans" w:cs="Open Sans"/>
          <w:b/>
          <w:bCs/>
          <w:sz w:val="26"/>
          <w:szCs w:val="26"/>
          <w:lang w:val="nl-NL"/>
        </w:rPr>
        <w:t xml:space="preserve"> </w:t>
      </w:r>
    </w:p>
    <w:p w14:paraId="26AC255F" w14:textId="787E585E" w:rsidR="00866A75" w:rsidRDefault="00AE55D1" w:rsidP="006F0720">
      <w:pPr>
        <w:pStyle w:val="NoSpacing"/>
        <w:jc w:val="both"/>
        <w:rPr>
          <w:rFonts w:ascii="Open Sans" w:hAnsi="Open Sans" w:cs="Open Sans"/>
          <w:sz w:val="20"/>
          <w:szCs w:val="20"/>
          <w:lang w:val="nl-NL"/>
        </w:rPr>
      </w:pPr>
      <w:r w:rsidRPr="00572570">
        <w:rPr>
          <w:rFonts w:ascii="Open Sans" w:hAnsi="Open Sans" w:cs="Open Sans"/>
          <w:noProof/>
          <w:sz w:val="20"/>
          <w:szCs w:val="20"/>
        </w:rPr>
        <mc:AlternateContent>
          <mc:Choice Requires="wps">
            <w:drawing>
              <wp:anchor distT="45720" distB="45720" distL="114300" distR="114300" simplePos="0" relativeHeight="251663360" behindDoc="0" locked="0" layoutInCell="1" allowOverlap="1" wp14:anchorId="33A09B6C" wp14:editId="70F0BCA5">
                <wp:simplePos x="0" y="0"/>
                <wp:positionH relativeFrom="column">
                  <wp:posOffset>26670</wp:posOffset>
                </wp:positionH>
                <wp:positionV relativeFrom="paragraph">
                  <wp:posOffset>3522980</wp:posOffset>
                </wp:positionV>
                <wp:extent cx="5743575" cy="90043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900430"/>
                        </a:xfrm>
                        <a:prstGeom prst="rect">
                          <a:avLst/>
                        </a:prstGeom>
                        <a:solidFill>
                          <a:srgbClr val="FCC505"/>
                        </a:solidFill>
                        <a:ln w="9525">
                          <a:noFill/>
                          <a:miter lim="800000"/>
                          <a:headEnd/>
                          <a:tailEnd/>
                        </a:ln>
                      </wps:spPr>
                      <wps:txbx>
                        <w:txbxContent>
                          <w:p w14:paraId="1BA5ADAB" w14:textId="5033CBDA" w:rsidR="00572570" w:rsidRDefault="00572570" w:rsidP="00572570">
                            <w:pPr>
                              <w:spacing w:after="0" w:line="240" w:lineRule="auto"/>
                              <w:jc w:val="both"/>
                              <w:rPr>
                                <w:rFonts w:ascii="MDT Sans" w:hAnsi="MDT Sans" w:cs="Open Sans"/>
                                <w:b/>
                                <w:bCs/>
                                <w:sz w:val="20"/>
                                <w:szCs w:val="20"/>
                              </w:rPr>
                            </w:pPr>
                            <w:r w:rsidRPr="00805BC4">
                              <w:rPr>
                                <w:rFonts w:ascii="MDT Sans" w:hAnsi="MDT Sans" w:cs="Open Sans"/>
                                <w:b/>
                                <w:bCs/>
                                <w:sz w:val="20"/>
                                <w:szCs w:val="20"/>
                              </w:rPr>
                              <w:t>Meer weten?</w:t>
                            </w:r>
                          </w:p>
                          <w:p w14:paraId="024D4F2A" w14:textId="77777777" w:rsidR="00EC312D" w:rsidRPr="00805BC4" w:rsidRDefault="00EC312D" w:rsidP="00572570">
                            <w:pPr>
                              <w:spacing w:after="0" w:line="240" w:lineRule="auto"/>
                              <w:jc w:val="both"/>
                              <w:rPr>
                                <w:rFonts w:ascii="MDT Sans" w:hAnsi="MDT Sans" w:cs="Open Sans"/>
                                <w:b/>
                                <w:bCs/>
                                <w:sz w:val="20"/>
                                <w:szCs w:val="20"/>
                              </w:rPr>
                            </w:pPr>
                          </w:p>
                          <w:p w14:paraId="3BA5517C" w14:textId="28161261" w:rsidR="00C52A22" w:rsidRPr="00743049" w:rsidRDefault="00572570" w:rsidP="00572570">
                            <w:pPr>
                              <w:spacing w:after="0" w:line="240" w:lineRule="auto"/>
                              <w:jc w:val="both"/>
                              <w:rPr>
                                <w:rFonts w:ascii="MDT Sans" w:hAnsi="MDT Sans"/>
                                <w:color w:val="FCC505"/>
                              </w:rPr>
                            </w:pPr>
                            <w:r w:rsidRPr="00805BC4">
                              <w:rPr>
                                <w:rFonts w:ascii="MDT Sans" w:hAnsi="MDT Sans" w:cs="Open Sans"/>
                                <w:sz w:val="20"/>
                                <w:szCs w:val="20"/>
                              </w:rPr>
                              <w:t xml:space="preserve">Ben je enthousiast geraakt over </w:t>
                            </w:r>
                            <w:r w:rsidR="003E505F">
                              <w:rPr>
                                <w:rFonts w:ascii="MDT Sans" w:hAnsi="MDT Sans" w:cs="Open Sans"/>
                                <w:sz w:val="20"/>
                                <w:szCs w:val="20"/>
                              </w:rPr>
                              <w:t>het opnemen van MDT in het SROI-beleid van jouw gemeente</w:t>
                            </w:r>
                            <w:r w:rsidRPr="00805BC4">
                              <w:rPr>
                                <w:rFonts w:ascii="MDT Sans" w:hAnsi="MDT Sans" w:cs="Open Sans"/>
                                <w:sz w:val="20"/>
                                <w:szCs w:val="20"/>
                              </w:rPr>
                              <w:t xml:space="preserve"> en wil je graag </w:t>
                            </w:r>
                            <w:r w:rsidR="0010488A" w:rsidRPr="00805BC4">
                              <w:rPr>
                                <w:rFonts w:ascii="MDT Sans" w:hAnsi="MDT Sans" w:cs="Open Sans"/>
                                <w:sz w:val="20"/>
                                <w:szCs w:val="20"/>
                              </w:rPr>
                              <w:t>de mogelijkheden bespreken met een MDT-organisatie in jouw regio</w:t>
                            </w:r>
                            <w:r w:rsidRPr="00805BC4">
                              <w:rPr>
                                <w:rFonts w:ascii="MDT Sans" w:hAnsi="MDT Sans" w:cs="Open Sans"/>
                                <w:sz w:val="20"/>
                                <w:szCs w:val="20"/>
                              </w:rPr>
                              <w:t xml:space="preserve">? Neem dan contact op met </w:t>
                            </w:r>
                            <w:r w:rsidRPr="00743049">
                              <w:rPr>
                                <w:rFonts w:ascii="MDT Sans" w:hAnsi="MDT Sans" w:cs="Open Sans"/>
                                <w:color w:val="FF0000"/>
                                <w:sz w:val="20"/>
                                <w:szCs w:val="20"/>
                              </w:rPr>
                              <w:t>[naam + MDT-organisatie + emailadres].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09B6C" id="_x0000_s1031" type="#_x0000_t202" style="position:absolute;left:0;text-align:left;margin-left:2.1pt;margin-top:277.4pt;width:452.25pt;height:70.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" fillcolor="#fcc505" stroked="f">
                <v:textbox>
                  <w:txbxContent>
                    <w:p w14:paraId="1BA5ADAB" w14:textId="5033CBDA" w:rsidR="00572570" w:rsidRDefault="00572570" w:rsidP="00572570">
                      <w:pPr>
                        <w:spacing w:after="0" w:line="240" w:lineRule="auto"/>
                        <w:jc w:val="both"/>
                        <w:rPr>
                          <w:rFonts w:ascii="MDT Sans" w:hAnsi="MDT Sans" w:cs="Open Sans"/>
                          <w:b/>
                          <w:bCs/>
                          <w:sz w:val="20"/>
                          <w:szCs w:val="20"/>
                        </w:rPr>
                      </w:pPr>
                      <w:r w:rsidRPr="00805BC4">
                        <w:rPr>
                          <w:rFonts w:ascii="MDT Sans" w:hAnsi="MDT Sans" w:cs="Open Sans"/>
                          <w:b/>
                          <w:bCs/>
                          <w:sz w:val="20"/>
                          <w:szCs w:val="20"/>
                        </w:rPr>
                        <w:t>Meer weten?</w:t>
                      </w:r>
                    </w:p>
                    <w:p w14:paraId="024D4F2A" w14:textId="77777777" w:rsidR="00EC312D" w:rsidRPr="00805BC4" w:rsidRDefault="00EC312D" w:rsidP="00572570">
                      <w:pPr>
                        <w:spacing w:after="0" w:line="240" w:lineRule="auto"/>
                        <w:jc w:val="both"/>
                        <w:rPr>
                          <w:rFonts w:ascii="MDT Sans" w:hAnsi="MDT Sans" w:cs="Open Sans"/>
                          <w:b/>
                          <w:bCs/>
                          <w:sz w:val="20"/>
                          <w:szCs w:val="20"/>
                        </w:rPr>
                      </w:pPr>
                    </w:p>
                    <w:p w14:paraId="3BA5517C" w14:textId="28161261" w:rsidR="00C52A22" w:rsidRPr="00743049" w:rsidRDefault="00572570" w:rsidP="00572570">
                      <w:pPr>
                        <w:spacing w:after="0" w:line="240" w:lineRule="auto"/>
                        <w:jc w:val="both"/>
                        <w:rPr>
                          <w:rFonts w:ascii="MDT Sans" w:hAnsi="MDT Sans"/>
                          <w:color w:val="FCC505"/>
                        </w:rPr>
                      </w:pPr>
                      <w:r w:rsidRPr="00805BC4">
                        <w:rPr>
                          <w:rFonts w:ascii="MDT Sans" w:hAnsi="MDT Sans" w:cs="Open Sans"/>
                          <w:sz w:val="20"/>
                          <w:szCs w:val="20"/>
                        </w:rPr>
                        <w:t xml:space="preserve">Ben je enthousiast geraakt over </w:t>
                      </w:r>
                      <w:r w:rsidR="003E505F">
                        <w:rPr>
                          <w:rFonts w:ascii="MDT Sans" w:hAnsi="MDT Sans" w:cs="Open Sans"/>
                          <w:sz w:val="20"/>
                          <w:szCs w:val="20"/>
                        </w:rPr>
                        <w:t>het opnemen van MDT in het SROI-beleid van jouw gemeente</w:t>
                      </w:r>
                      <w:r w:rsidRPr="00805BC4">
                        <w:rPr>
                          <w:rFonts w:ascii="MDT Sans" w:hAnsi="MDT Sans" w:cs="Open Sans"/>
                          <w:sz w:val="20"/>
                          <w:szCs w:val="20"/>
                        </w:rPr>
                        <w:t xml:space="preserve"> en wil je graag </w:t>
                      </w:r>
                      <w:r w:rsidR="0010488A" w:rsidRPr="00805BC4">
                        <w:rPr>
                          <w:rFonts w:ascii="MDT Sans" w:hAnsi="MDT Sans" w:cs="Open Sans"/>
                          <w:sz w:val="20"/>
                          <w:szCs w:val="20"/>
                        </w:rPr>
                        <w:t>de mogelijkheden bespreken met een MDT-organisatie in jouw regio</w:t>
                      </w:r>
                      <w:r w:rsidRPr="00805BC4">
                        <w:rPr>
                          <w:rFonts w:ascii="MDT Sans" w:hAnsi="MDT Sans" w:cs="Open Sans"/>
                          <w:sz w:val="20"/>
                          <w:szCs w:val="20"/>
                        </w:rPr>
                        <w:t xml:space="preserve">? Neem dan contact op met </w:t>
                      </w:r>
                      <w:r w:rsidRPr="00743049">
                        <w:rPr>
                          <w:rFonts w:ascii="MDT Sans" w:hAnsi="MDT Sans" w:cs="Open Sans"/>
                          <w:color w:val="FF0000"/>
                          <w:sz w:val="20"/>
                          <w:szCs w:val="20"/>
                        </w:rPr>
                        <w:t>[naam + MDT-organisatie + emailadres].</w:t>
                      </w:r>
                    </w:p>
                  </w:txbxContent>
                </v:textbox>
                <w10:wrap type="square"/>
              </v:shape>
            </w:pict>
          </mc:Fallback>
        </mc:AlternateContent>
      </w:r>
      <w:r w:rsidR="004A503C" w:rsidRPr="004A503C">
        <w:rPr>
          <w:rFonts w:ascii="Open Sans" w:hAnsi="Open Sans" w:cs="Open Sans"/>
          <w:noProof/>
          <w:sz w:val="20"/>
          <w:szCs w:val="20"/>
          <w:lang w:val="nl-NL"/>
        </w:rPr>
        <mc:AlternateContent>
          <mc:Choice Requires="wps">
            <w:drawing>
              <wp:anchor distT="45720" distB="45720" distL="114300" distR="114300" simplePos="0" relativeHeight="251675648" behindDoc="0" locked="0" layoutInCell="1" allowOverlap="1" wp14:anchorId="346AA3D8" wp14:editId="718D4524">
                <wp:simplePos x="0" y="0"/>
                <wp:positionH relativeFrom="column">
                  <wp:posOffset>31750</wp:posOffset>
                </wp:positionH>
                <wp:positionV relativeFrom="paragraph">
                  <wp:posOffset>680720</wp:posOffset>
                </wp:positionV>
                <wp:extent cx="5743575" cy="2604770"/>
                <wp:effectExtent l="0" t="0" r="9525" b="50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604770"/>
                        </a:xfrm>
                        <a:prstGeom prst="rect">
                          <a:avLst/>
                        </a:prstGeom>
                        <a:solidFill>
                          <a:srgbClr val="4EBED7">
                            <a:alpha val="10196"/>
                          </a:srgbClr>
                        </a:solidFill>
                        <a:ln w="9525">
                          <a:noFill/>
                          <a:miter lim="800000"/>
                          <a:headEnd/>
                          <a:tailEnd/>
                        </a:ln>
                      </wps:spPr>
                      <wps:txbx>
                        <w:txbxContent>
                          <w:p w14:paraId="098A228D" w14:textId="03AFF66E" w:rsidR="004A503C" w:rsidRPr="00372680" w:rsidRDefault="004A503C" w:rsidP="004A503C">
                            <w:pPr>
                              <w:pStyle w:val="ListParagraph"/>
                              <w:numPr>
                                <w:ilvl w:val="0"/>
                                <w:numId w:val="10"/>
                              </w:numPr>
                              <w:spacing w:after="0" w:line="240" w:lineRule="auto"/>
                              <w:ind w:left="284" w:hanging="284"/>
                              <w:jc w:val="both"/>
                              <w:rPr>
                                <w:rFonts w:ascii="Open Sans" w:hAnsi="Open Sans" w:cs="Open Sans"/>
                                <w:color w:val="253062"/>
                                <w:sz w:val="20"/>
                                <w:szCs w:val="20"/>
                              </w:rPr>
                            </w:pPr>
                            <w:r w:rsidRPr="00372680">
                              <w:rPr>
                                <w:rFonts w:ascii="Open Sans" w:hAnsi="Open Sans" w:cs="Open Sans"/>
                                <w:b/>
                                <w:color w:val="253062"/>
                                <w:sz w:val="20"/>
                                <w:szCs w:val="20"/>
                              </w:rPr>
                              <w:t>Breng de meerwaarde van MDT goed in kaart</w:t>
                            </w:r>
                            <w:r w:rsidRPr="00372680">
                              <w:rPr>
                                <w:rFonts w:ascii="Open Sans" w:hAnsi="Open Sans" w:cs="Open Sans"/>
                                <w:color w:val="253062"/>
                                <w:sz w:val="20"/>
                                <w:szCs w:val="20"/>
                              </w:rPr>
                              <w:t>. Bijdragen aan MDT door SROI creëert meerwaarde voor de gemeente, het bedrijf, het MDT-initiatief en vooral voor de jongeren waar het om gaat. Breng de meerwaarde in kaart en communiceer hierover. Op die manier wordt inzichtelijk op welke manier MDT aansluit bij de doelen van SROI.</w:t>
                            </w:r>
                          </w:p>
                          <w:p w14:paraId="135C264F" w14:textId="77777777" w:rsidR="004A503C" w:rsidRPr="00372680" w:rsidRDefault="004A503C" w:rsidP="004A503C">
                            <w:pPr>
                              <w:pStyle w:val="ListParagraph"/>
                              <w:numPr>
                                <w:ilvl w:val="0"/>
                                <w:numId w:val="10"/>
                              </w:numPr>
                              <w:spacing w:after="0" w:line="240" w:lineRule="auto"/>
                              <w:ind w:left="284" w:hanging="284"/>
                              <w:jc w:val="both"/>
                              <w:rPr>
                                <w:rFonts w:ascii="Open Sans" w:hAnsi="Open Sans" w:cs="Open Sans"/>
                                <w:color w:val="253062"/>
                                <w:sz w:val="20"/>
                                <w:szCs w:val="20"/>
                              </w:rPr>
                            </w:pPr>
                            <w:r w:rsidRPr="00372680">
                              <w:rPr>
                                <w:rFonts w:ascii="Open Sans" w:hAnsi="Open Sans" w:cs="Open Sans"/>
                                <w:b/>
                                <w:color w:val="253062"/>
                                <w:sz w:val="20"/>
                                <w:szCs w:val="20"/>
                              </w:rPr>
                              <w:t xml:space="preserve">Zorg voor bekendheid van MDT bij bedrijven en organisaties met een SROI-verplichting. </w:t>
                            </w:r>
                            <w:r w:rsidRPr="00372680">
                              <w:rPr>
                                <w:rFonts w:ascii="Open Sans" w:hAnsi="Open Sans" w:cs="Open Sans"/>
                                <w:bCs/>
                                <w:color w:val="253062"/>
                                <w:sz w:val="20"/>
                                <w:szCs w:val="20"/>
                              </w:rPr>
                              <w:t xml:space="preserve">MDT wordt steeds bekender, ook bij bedrijven.  Maar er is ook nog onbekendheid. Vraag bijvoorbeeld een MDT-initiatief om een keer een presentatie te geven bij een netwerkbijeenkomst van bedrijven. </w:t>
                            </w:r>
                            <w:r w:rsidRPr="00372680">
                              <w:rPr>
                                <w:rFonts w:ascii="Open Sans" w:hAnsi="Open Sans" w:cs="Open Sans"/>
                                <w:color w:val="253062"/>
                                <w:sz w:val="20"/>
                                <w:szCs w:val="20"/>
                              </w:rPr>
                              <w:t>Als bedrijven bewust zijn van MDT kunnen ze ook actief voorstellen om hun SROI in te vullen via een bijdrage aan MDT.</w:t>
                            </w:r>
                          </w:p>
                          <w:p w14:paraId="5136692F" w14:textId="77777777" w:rsidR="004A503C" w:rsidRPr="00372680" w:rsidRDefault="004A503C" w:rsidP="004A503C">
                            <w:pPr>
                              <w:pStyle w:val="ListParagraph"/>
                              <w:numPr>
                                <w:ilvl w:val="0"/>
                                <w:numId w:val="10"/>
                              </w:numPr>
                              <w:spacing w:after="0" w:line="240" w:lineRule="auto"/>
                              <w:ind w:left="284" w:hanging="284"/>
                              <w:jc w:val="both"/>
                              <w:rPr>
                                <w:rFonts w:ascii="Open Sans" w:hAnsi="Open Sans" w:cs="Open Sans"/>
                                <w:color w:val="253062"/>
                                <w:sz w:val="20"/>
                                <w:szCs w:val="20"/>
                              </w:rPr>
                            </w:pPr>
                            <w:r w:rsidRPr="00372680">
                              <w:rPr>
                                <w:rFonts w:ascii="Open Sans" w:hAnsi="Open Sans" w:cs="Open Sans"/>
                                <w:b/>
                                <w:color w:val="253062"/>
                                <w:sz w:val="20"/>
                                <w:szCs w:val="20"/>
                              </w:rPr>
                              <w:t>Bekendheid van MDT bij de adviseurs Social Return en adviseurs van het Werkgevers Servicepunt is cruciaal</w:t>
                            </w:r>
                            <w:r w:rsidRPr="00372680">
                              <w:rPr>
                                <w:rFonts w:ascii="Open Sans" w:hAnsi="Open Sans" w:cs="Open Sans"/>
                                <w:color w:val="253062"/>
                                <w:sz w:val="20"/>
                                <w:szCs w:val="20"/>
                              </w:rPr>
                              <w:t xml:space="preserve">. Wat houdt MDT in en wat kan MDT betekenen voor SROI? Zorg ervoor dat de mensen die bedrijven adviseren over de inzet van SROI op de hoogte zijn van MDT en de mogelijkheden.  Op die manier kunnen gemeenten mogelijk geschikte bedrijven makkelijker identificeren en een bijdrage aan MDT voorstellen. </w:t>
                            </w:r>
                          </w:p>
                          <w:p w14:paraId="2819199C" w14:textId="7FEB5F32" w:rsidR="004A503C" w:rsidRDefault="004A50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AA3D8" id="_x0000_s1032" type="#_x0000_t202" style="position:absolute;left:0;text-align:left;margin-left:2.5pt;margin-top:53.6pt;width:452.25pt;height:205.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" fillcolor="#4ebed7" stroked="f">
                <v:fill opacity="6682f"/>
                <v:textbox>
                  <w:txbxContent>
                    <w:p w14:paraId="098A228D" w14:textId="03AFF66E" w:rsidR="004A503C" w:rsidRPr="00372680" w:rsidRDefault="004A503C" w:rsidP="004A503C">
                      <w:pPr>
                        <w:pStyle w:val="ListParagraph"/>
                        <w:numPr>
                          <w:ilvl w:val="0"/>
                          <w:numId w:val="10"/>
                        </w:numPr>
                        <w:spacing w:after="0" w:line="240" w:lineRule="auto"/>
                        <w:ind w:left="284" w:hanging="284"/>
                        <w:jc w:val="both"/>
                        <w:rPr>
                          <w:rFonts w:ascii="Open Sans" w:hAnsi="Open Sans" w:cs="Open Sans"/>
                          <w:color w:val="253062"/>
                          <w:sz w:val="20"/>
                          <w:szCs w:val="20"/>
                        </w:rPr>
                      </w:pPr>
                      <w:r w:rsidRPr="00372680">
                        <w:rPr>
                          <w:rFonts w:ascii="Open Sans" w:hAnsi="Open Sans" w:cs="Open Sans"/>
                          <w:b/>
                          <w:color w:val="253062"/>
                          <w:sz w:val="20"/>
                          <w:szCs w:val="20"/>
                        </w:rPr>
                        <w:t>Breng de meerwaarde van MDT goed in kaart</w:t>
                      </w:r>
                      <w:r w:rsidRPr="00372680">
                        <w:rPr>
                          <w:rFonts w:ascii="Open Sans" w:hAnsi="Open Sans" w:cs="Open Sans"/>
                          <w:color w:val="253062"/>
                          <w:sz w:val="20"/>
                          <w:szCs w:val="20"/>
                        </w:rPr>
                        <w:t>. Bijdragen aan MDT door SROI creëert meerwaarde voor de gemeente, het bedrijf, het MDT-initiatief en vooral voor de jongeren waar het om gaat. Breng de meerwaarde in kaart en communiceer hierover. Op die manier wordt inzichtelijk op welke manier MDT aansluit bij de doelen van SROI.</w:t>
                      </w:r>
                    </w:p>
                    <w:p w14:paraId="135C264F" w14:textId="77777777" w:rsidR="004A503C" w:rsidRPr="00372680" w:rsidRDefault="004A503C" w:rsidP="004A503C">
                      <w:pPr>
                        <w:pStyle w:val="ListParagraph"/>
                        <w:numPr>
                          <w:ilvl w:val="0"/>
                          <w:numId w:val="10"/>
                        </w:numPr>
                        <w:spacing w:after="0" w:line="240" w:lineRule="auto"/>
                        <w:ind w:left="284" w:hanging="284"/>
                        <w:jc w:val="both"/>
                        <w:rPr>
                          <w:rFonts w:ascii="Open Sans" w:hAnsi="Open Sans" w:cs="Open Sans"/>
                          <w:color w:val="253062"/>
                          <w:sz w:val="20"/>
                          <w:szCs w:val="20"/>
                        </w:rPr>
                      </w:pPr>
                      <w:r w:rsidRPr="00372680">
                        <w:rPr>
                          <w:rFonts w:ascii="Open Sans" w:hAnsi="Open Sans" w:cs="Open Sans"/>
                          <w:b/>
                          <w:color w:val="253062"/>
                          <w:sz w:val="20"/>
                          <w:szCs w:val="20"/>
                        </w:rPr>
                        <w:t xml:space="preserve">Zorg voor bekendheid van MDT bij bedrijven en organisaties met een SROI-verplichting. </w:t>
                      </w:r>
                      <w:r w:rsidRPr="00372680">
                        <w:rPr>
                          <w:rFonts w:ascii="Open Sans" w:hAnsi="Open Sans" w:cs="Open Sans"/>
                          <w:bCs/>
                          <w:color w:val="253062"/>
                          <w:sz w:val="20"/>
                          <w:szCs w:val="20"/>
                        </w:rPr>
                        <w:t xml:space="preserve">MDT wordt steeds bekender, ook bij bedrijven.  Maar er is ook nog onbekendheid. Vraag bijvoorbeeld een MDT-initiatief om een keer een presentatie te geven bij een netwerkbijeenkomst van bedrijven. </w:t>
                      </w:r>
                      <w:r w:rsidRPr="00372680">
                        <w:rPr>
                          <w:rFonts w:ascii="Open Sans" w:hAnsi="Open Sans" w:cs="Open Sans"/>
                          <w:color w:val="253062"/>
                          <w:sz w:val="20"/>
                          <w:szCs w:val="20"/>
                        </w:rPr>
                        <w:t>Als bedrijven bewust zijn van MDT kunnen ze ook actief voorstellen om hun SROI in te vullen via een bijdrage aan MDT.</w:t>
                      </w:r>
                    </w:p>
                    <w:p w14:paraId="5136692F" w14:textId="77777777" w:rsidR="004A503C" w:rsidRPr="00372680" w:rsidRDefault="004A503C" w:rsidP="004A503C">
                      <w:pPr>
                        <w:pStyle w:val="ListParagraph"/>
                        <w:numPr>
                          <w:ilvl w:val="0"/>
                          <w:numId w:val="10"/>
                        </w:numPr>
                        <w:spacing w:after="0" w:line="240" w:lineRule="auto"/>
                        <w:ind w:left="284" w:hanging="284"/>
                        <w:jc w:val="both"/>
                        <w:rPr>
                          <w:rFonts w:ascii="Open Sans" w:hAnsi="Open Sans" w:cs="Open Sans"/>
                          <w:color w:val="253062"/>
                          <w:sz w:val="20"/>
                          <w:szCs w:val="20"/>
                        </w:rPr>
                      </w:pPr>
                      <w:r w:rsidRPr="00372680">
                        <w:rPr>
                          <w:rFonts w:ascii="Open Sans" w:hAnsi="Open Sans" w:cs="Open Sans"/>
                          <w:b/>
                          <w:color w:val="253062"/>
                          <w:sz w:val="20"/>
                          <w:szCs w:val="20"/>
                        </w:rPr>
                        <w:t>Bekendheid van MDT bij de adviseurs Social Return en adviseurs van het Werkgevers Servicepunt is cruciaal</w:t>
                      </w:r>
                      <w:r w:rsidRPr="00372680">
                        <w:rPr>
                          <w:rFonts w:ascii="Open Sans" w:hAnsi="Open Sans" w:cs="Open Sans"/>
                          <w:color w:val="253062"/>
                          <w:sz w:val="20"/>
                          <w:szCs w:val="20"/>
                        </w:rPr>
                        <w:t xml:space="preserve">. Wat houdt MDT in en wat kan MDT betekenen voor SROI? Zorg ervoor dat de mensen die bedrijven adviseren over de inzet van SROI op de hoogte zijn van MDT en de mogelijkheden.  Op die manier kunnen gemeenten mogelijk geschikte bedrijven makkelijker identificeren en een bijdrage aan MDT voorstellen. </w:t>
                      </w:r>
                    </w:p>
                    <w:p w14:paraId="2819199C" w14:textId="7FEB5F32" w:rsidR="004A503C" w:rsidRDefault="004A503C"/>
                  </w:txbxContent>
                </v:textbox>
                <w10:wrap type="square"/>
              </v:shape>
            </w:pict>
          </mc:Fallback>
        </mc:AlternateContent>
      </w:r>
      <w:r w:rsidR="00E800ED">
        <w:rPr>
          <w:rFonts w:ascii="Open Sans" w:hAnsi="Open Sans" w:cs="Open Sans"/>
          <w:sz w:val="20"/>
          <w:szCs w:val="20"/>
          <w:lang w:val="nl-NL"/>
        </w:rPr>
        <w:t xml:space="preserve">Verschillende </w:t>
      </w:r>
      <w:r w:rsidR="006C6EAB">
        <w:rPr>
          <w:rFonts w:ascii="Open Sans" w:hAnsi="Open Sans" w:cs="Open Sans"/>
          <w:sz w:val="20"/>
          <w:szCs w:val="20"/>
          <w:lang w:val="nl-NL"/>
        </w:rPr>
        <w:t>gemeenten</w:t>
      </w:r>
      <w:r w:rsidR="00E800ED">
        <w:rPr>
          <w:rFonts w:ascii="Open Sans" w:hAnsi="Open Sans" w:cs="Open Sans"/>
          <w:sz w:val="20"/>
          <w:szCs w:val="20"/>
          <w:lang w:val="nl-NL"/>
        </w:rPr>
        <w:t xml:space="preserve">, </w:t>
      </w:r>
      <w:r w:rsidR="00E800ED" w:rsidRPr="00D96510">
        <w:rPr>
          <w:rFonts w:ascii="Open Sans" w:hAnsi="Open Sans" w:cs="Open Sans"/>
          <w:sz w:val="20"/>
          <w:szCs w:val="20"/>
          <w:lang w:val="nl-NL"/>
        </w:rPr>
        <w:t xml:space="preserve">waaronder </w:t>
      </w:r>
      <w:r w:rsidR="00DE2D3F" w:rsidRPr="00D96510">
        <w:rPr>
          <w:rFonts w:ascii="Open Sans" w:hAnsi="Open Sans" w:cs="Open Sans"/>
          <w:sz w:val="20"/>
          <w:szCs w:val="20"/>
          <w:lang w:val="nl-NL"/>
        </w:rPr>
        <w:t xml:space="preserve">de </w:t>
      </w:r>
      <w:r w:rsidR="006C6EAB" w:rsidRPr="00D96510">
        <w:rPr>
          <w:rFonts w:ascii="Open Sans" w:hAnsi="Open Sans" w:cs="Open Sans"/>
          <w:sz w:val="20"/>
          <w:szCs w:val="20"/>
          <w:lang w:val="nl-NL"/>
        </w:rPr>
        <w:t xml:space="preserve">gemeenten binnen de </w:t>
      </w:r>
      <w:r w:rsidR="00DE2D3F" w:rsidRPr="00D96510">
        <w:rPr>
          <w:rFonts w:ascii="Open Sans" w:hAnsi="Open Sans" w:cs="Open Sans"/>
          <w:sz w:val="20"/>
          <w:szCs w:val="20"/>
          <w:lang w:val="nl-NL"/>
        </w:rPr>
        <w:t>regio Zaanstreek-Waterland,</w:t>
      </w:r>
      <w:r w:rsidR="006C6EAB" w:rsidRPr="00D96510">
        <w:rPr>
          <w:rFonts w:ascii="Open Sans" w:hAnsi="Open Sans" w:cs="Open Sans"/>
          <w:sz w:val="20"/>
          <w:szCs w:val="20"/>
          <w:lang w:val="nl-NL"/>
        </w:rPr>
        <w:t xml:space="preserve"> hebben </w:t>
      </w:r>
      <w:r w:rsidR="00F922E6">
        <w:rPr>
          <w:rFonts w:ascii="Open Sans" w:hAnsi="Open Sans" w:cs="Open Sans"/>
          <w:sz w:val="20"/>
          <w:szCs w:val="20"/>
          <w:lang w:val="nl-NL"/>
        </w:rPr>
        <w:t>al stappen gezet</w:t>
      </w:r>
      <w:r w:rsidR="006C6EAB" w:rsidRPr="00D96510">
        <w:rPr>
          <w:rFonts w:ascii="Open Sans" w:hAnsi="Open Sans" w:cs="Open Sans"/>
          <w:sz w:val="20"/>
          <w:szCs w:val="20"/>
          <w:lang w:val="nl-NL"/>
        </w:rPr>
        <w:t xml:space="preserve"> </w:t>
      </w:r>
      <w:r w:rsidR="00B21A7C" w:rsidRPr="00D96510">
        <w:rPr>
          <w:rFonts w:ascii="Open Sans" w:hAnsi="Open Sans" w:cs="Open Sans"/>
          <w:sz w:val="20"/>
          <w:szCs w:val="20"/>
          <w:lang w:val="nl-NL"/>
        </w:rPr>
        <w:t xml:space="preserve">om </w:t>
      </w:r>
      <w:r w:rsidR="009D40E7">
        <w:rPr>
          <w:rFonts w:ascii="Open Sans" w:hAnsi="Open Sans" w:cs="Open Sans"/>
          <w:sz w:val="20"/>
          <w:szCs w:val="20"/>
          <w:lang w:val="nl-NL"/>
        </w:rPr>
        <w:t>MDT op te nemen in hun SROI-beleid</w:t>
      </w:r>
      <w:r w:rsidR="00B21A7C" w:rsidRPr="00D96510">
        <w:rPr>
          <w:rFonts w:ascii="Open Sans" w:hAnsi="Open Sans" w:cs="Open Sans"/>
          <w:sz w:val="20"/>
          <w:szCs w:val="20"/>
          <w:lang w:val="nl-NL"/>
        </w:rPr>
        <w:t>.</w:t>
      </w:r>
      <w:r w:rsidR="00DE2D3F" w:rsidRPr="00D96510">
        <w:rPr>
          <w:rFonts w:ascii="Open Sans" w:hAnsi="Open Sans" w:cs="Open Sans"/>
          <w:sz w:val="20"/>
          <w:szCs w:val="20"/>
          <w:lang w:val="nl-NL"/>
        </w:rPr>
        <w:t xml:space="preserve"> </w:t>
      </w:r>
      <w:r w:rsidR="00E06FE3" w:rsidRPr="00D96510">
        <w:rPr>
          <w:rFonts w:ascii="Open Sans" w:hAnsi="Open Sans" w:cs="Open Sans"/>
          <w:sz w:val="20"/>
          <w:szCs w:val="20"/>
          <w:lang w:val="nl-NL"/>
        </w:rPr>
        <w:t>Om andere gemeenten</w:t>
      </w:r>
      <w:r w:rsidR="00B21A7C" w:rsidRPr="00D96510">
        <w:rPr>
          <w:rFonts w:ascii="Open Sans" w:hAnsi="Open Sans" w:cs="Open Sans"/>
          <w:sz w:val="20"/>
          <w:szCs w:val="20"/>
          <w:lang w:val="nl-NL"/>
        </w:rPr>
        <w:t xml:space="preserve">, bedrijven en MDT-organisaties </w:t>
      </w:r>
      <w:r w:rsidR="00956573">
        <w:rPr>
          <w:rFonts w:ascii="Open Sans" w:hAnsi="Open Sans" w:cs="Open Sans"/>
          <w:sz w:val="20"/>
          <w:szCs w:val="20"/>
          <w:lang w:val="nl-NL"/>
        </w:rPr>
        <w:t>op weg te helpen</w:t>
      </w:r>
      <w:r w:rsidR="00D96510" w:rsidRPr="00D96510">
        <w:rPr>
          <w:rFonts w:ascii="Open Sans" w:hAnsi="Open Sans" w:cs="Open Sans"/>
          <w:sz w:val="20"/>
          <w:szCs w:val="20"/>
          <w:lang w:val="nl-NL"/>
        </w:rPr>
        <w:t>,</w:t>
      </w:r>
      <w:r w:rsidR="00E06FE3" w:rsidRPr="00D96510">
        <w:rPr>
          <w:rFonts w:ascii="Open Sans" w:hAnsi="Open Sans" w:cs="Open Sans"/>
          <w:sz w:val="20"/>
          <w:szCs w:val="20"/>
          <w:lang w:val="nl-NL"/>
        </w:rPr>
        <w:t xml:space="preserve"> hebben zij alvast de volgende tips</w:t>
      </w:r>
      <w:r w:rsidR="009D40E7">
        <w:rPr>
          <w:rFonts w:ascii="Open Sans" w:hAnsi="Open Sans" w:cs="Open Sans"/>
          <w:sz w:val="20"/>
          <w:szCs w:val="20"/>
          <w:lang w:val="nl-NL"/>
        </w:rPr>
        <w:t xml:space="preserve"> samengesteld</w:t>
      </w:r>
      <w:r w:rsidR="00D96510" w:rsidRPr="00D96510">
        <w:rPr>
          <w:rFonts w:ascii="Open Sans" w:hAnsi="Open Sans" w:cs="Open Sans"/>
          <w:sz w:val="20"/>
          <w:szCs w:val="20"/>
          <w:lang w:val="nl-NL"/>
        </w:rPr>
        <w:t>:</w:t>
      </w:r>
    </w:p>
    <w:p w14:paraId="1EF35F31" w14:textId="71F681F4" w:rsidR="004A503C" w:rsidRDefault="004A503C" w:rsidP="006F0720">
      <w:pPr>
        <w:pStyle w:val="NoSpacing"/>
        <w:jc w:val="both"/>
        <w:rPr>
          <w:rFonts w:ascii="Open Sans" w:hAnsi="Open Sans" w:cs="Open Sans"/>
          <w:sz w:val="20"/>
          <w:szCs w:val="20"/>
          <w:lang w:val="nl-NL"/>
        </w:rPr>
      </w:pPr>
    </w:p>
    <w:p w14:paraId="46A466AE" w14:textId="4C6732BC" w:rsidR="004A503C" w:rsidRPr="0011342F" w:rsidRDefault="004A503C" w:rsidP="006F0720">
      <w:pPr>
        <w:pStyle w:val="NoSpacing"/>
        <w:jc w:val="both"/>
        <w:rPr>
          <w:rFonts w:ascii="Open Sans" w:hAnsi="Open Sans" w:cs="Open Sans"/>
          <w:sz w:val="20"/>
          <w:szCs w:val="20"/>
          <w:lang w:val="nl-NL"/>
        </w:rPr>
      </w:pPr>
    </w:p>
    <w:p w14:paraId="7A4452B6" w14:textId="49298F27" w:rsidR="0011342F" w:rsidRDefault="0011342F" w:rsidP="006F0720">
      <w:pPr>
        <w:pStyle w:val="NoSpacing"/>
        <w:jc w:val="both"/>
        <w:rPr>
          <w:rFonts w:ascii="Open Sans" w:hAnsi="Open Sans" w:cs="Open Sans"/>
          <w:sz w:val="20"/>
          <w:szCs w:val="20"/>
          <w:lang w:val="nl-NL"/>
        </w:rPr>
      </w:pPr>
    </w:p>
    <w:p w14:paraId="4F9FDA5E" w14:textId="35FC68A2" w:rsidR="002E378E" w:rsidRDefault="002E378E" w:rsidP="006F0720">
      <w:pPr>
        <w:spacing w:after="0" w:line="240" w:lineRule="auto"/>
        <w:jc w:val="both"/>
        <w:rPr>
          <w:rFonts w:ascii="Open Sans" w:hAnsi="Open Sans" w:cs="Open Sans"/>
          <w:sz w:val="20"/>
          <w:szCs w:val="20"/>
        </w:rPr>
      </w:pPr>
    </w:p>
    <w:p w14:paraId="69FCCFF3" w14:textId="19449E6C" w:rsidR="002E378E" w:rsidRDefault="002E378E" w:rsidP="006F0720">
      <w:pPr>
        <w:spacing w:after="0" w:line="240" w:lineRule="auto"/>
        <w:jc w:val="both"/>
        <w:rPr>
          <w:rFonts w:ascii="Open Sans" w:hAnsi="Open Sans" w:cs="Open Sans"/>
          <w:sz w:val="20"/>
          <w:szCs w:val="20"/>
        </w:rPr>
      </w:pPr>
    </w:p>
    <w:p w14:paraId="47864DBF" w14:textId="77777777" w:rsidR="00572570" w:rsidRPr="002E378E" w:rsidRDefault="00572570" w:rsidP="006F0720">
      <w:pPr>
        <w:spacing w:after="0" w:line="240" w:lineRule="auto"/>
        <w:jc w:val="both"/>
        <w:rPr>
          <w:rFonts w:ascii="Open Sans" w:hAnsi="Open Sans" w:cs="Open Sans"/>
          <w:sz w:val="20"/>
          <w:szCs w:val="20"/>
        </w:rPr>
      </w:pPr>
    </w:p>
    <w:sectPr w:rsidR="00572570" w:rsidRPr="002E378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9DE69" w14:textId="77777777" w:rsidR="00082854" w:rsidRDefault="00082854" w:rsidP="001B5CD6">
      <w:pPr>
        <w:spacing w:after="0" w:line="240" w:lineRule="auto"/>
      </w:pPr>
      <w:r>
        <w:separator/>
      </w:r>
    </w:p>
  </w:endnote>
  <w:endnote w:type="continuationSeparator" w:id="0">
    <w:p w14:paraId="04AD011E" w14:textId="77777777" w:rsidR="00082854" w:rsidRDefault="00082854" w:rsidP="001B5CD6">
      <w:pPr>
        <w:spacing w:after="0" w:line="240" w:lineRule="auto"/>
      </w:pPr>
      <w:r>
        <w:continuationSeparator/>
      </w:r>
    </w:p>
  </w:endnote>
  <w:endnote w:type="continuationNotice" w:id="1">
    <w:p w14:paraId="24B4CC64" w14:textId="77777777" w:rsidR="00082854" w:rsidRDefault="00082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Lato Light">
    <w:charset w:val="00"/>
    <w:family w:val="swiss"/>
    <w:pitch w:val="variable"/>
    <w:sig w:usb0="E10002FF" w:usb1="5000ECFF" w:usb2="00000021" w:usb3="00000000" w:csb0="0000019F" w:csb1="00000000"/>
  </w:font>
  <w:font w:name="MDT Sans">
    <w:altName w:val="Calibri"/>
    <w:panose1 w:val="00000000000000000000"/>
    <w:charset w:val="00"/>
    <w:family w:val="modern"/>
    <w:notTrueType/>
    <w:pitch w:val="variable"/>
    <w:sig w:usb0="80000007" w:usb1="00000002"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FE9F" w14:textId="77777777" w:rsidR="00E42B1C" w:rsidRDefault="00E42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7103" w14:textId="77777777" w:rsidR="00E42B1C" w:rsidRDefault="00E42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19A6" w14:textId="77777777" w:rsidR="00E42B1C" w:rsidRDefault="00E42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5027E" w14:textId="77777777" w:rsidR="00082854" w:rsidRDefault="00082854" w:rsidP="001B5CD6">
      <w:pPr>
        <w:spacing w:after="0" w:line="240" w:lineRule="auto"/>
      </w:pPr>
      <w:r>
        <w:separator/>
      </w:r>
    </w:p>
  </w:footnote>
  <w:footnote w:type="continuationSeparator" w:id="0">
    <w:p w14:paraId="4D664FEF" w14:textId="77777777" w:rsidR="00082854" w:rsidRDefault="00082854" w:rsidP="001B5CD6">
      <w:pPr>
        <w:spacing w:after="0" w:line="240" w:lineRule="auto"/>
      </w:pPr>
      <w:r>
        <w:continuationSeparator/>
      </w:r>
    </w:p>
  </w:footnote>
  <w:footnote w:type="continuationNotice" w:id="1">
    <w:p w14:paraId="75664107" w14:textId="77777777" w:rsidR="00082854" w:rsidRDefault="00082854">
      <w:pPr>
        <w:spacing w:after="0" w:line="240" w:lineRule="auto"/>
      </w:pPr>
    </w:p>
  </w:footnote>
  <w:footnote w:id="2">
    <w:p w14:paraId="45C70BF3" w14:textId="7DB0DC5E" w:rsidR="00662B0E" w:rsidRPr="00182090" w:rsidRDefault="00662B0E">
      <w:pPr>
        <w:pStyle w:val="FootnoteText"/>
        <w:rPr>
          <w:rFonts w:ascii="Open Sans" w:hAnsi="Open Sans" w:cs="Open Sans"/>
          <w:color w:val="A6A6A6" w:themeColor="background1" w:themeShade="A6"/>
          <w:sz w:val="16"/>
          <w:szCs w:val="16"/>
          <w:lang w:val="nl-NL"/>
        </w:rPr>
      </w:pPr>
      <w:r w:rsidRPr="00182090">
        <w:rPr>
          <w:rStyle w:val="FootnoteReference"/>
          <w:rFonts w:ascii="Open Sans" w:hAnsi="Open Sans" w:cs="Open Sans"/>
          <w:color w:val="A6A6A6" w:themeColor="background1" w:themeShade="A6"/>
          <w:sz w:val="16"/>
          <w:szCs w:val="16"/>
          <w:lang w:val="nl-NL"/>
        </w:rPr>
        <w:footnoteRef/>
      </w:r>
      <w:r w:rsidRPr="00182090">
        <w:rPr>
          <w:rFonts w:ascii="Open Sans" w:hAnsi="Open Sans" w:cs="Open Sans"/>
          <w:color w:val="A6A6A6" w:themeColor="background1" w:themeShade="A6"/>
          <w:sz w:val="16"/>
          <w:szCs w:val="16"/>
          <w:lang w:val="nl-NL"/>
        </w:rPr>
        <w:t xml:space="preserve"> </w:t>
      </w:r>
      <w:r w:rsidR="00182090" w:rsidRPr="00182090">
        <w:rPr>
          <w:rFonts w:ascii="Open Sans" w:hAnsi="Open Sans" w:cs="Open Sans"/>
          <w:color w:val="A6A6A6" w:themeColor="background1" w:themeShade="A6"/>
          <w:sz w:val="16"/>
          <w:szCs w:val="16"/>
          <w:lang w:val="nl-NL"/>
        </w:rPr>
        <w:t>Bron: enquête onder deelnemende gemeenten Perspectief voor de Jeugd (2021), uitgevoerd door Social Finance 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3013" w14:textId="29CEE402" w:rsidR="00E42B1C" w:rsidRDefault="00082854">
    <w:pPr>
      <w:pStyle w:val="Header"/>
    </w:pPr>
    <w:r>
      <w:rPr>
        <w:noProof/>
      </w:rPr>
      <w:pict w14:anchorId="44166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796001" o:spid="_x0000_s1026"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35C3" w14:textId="7B872A75" w:rsidR="00E42B1C" w:rsidRDefault="00082854">
    <w:pPr>
      <w:pStyle w:val="Header"/>
    </w:pPr>
    <w:r>
      <w:rPr>
        <w:noProof/>
      </w:rPr>
      <w:pict w14:anchorId="06AB7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796002" o:spid="_x0000_s1027" type="#_x0000_t136" style="position:absolute;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A6CA" w14:textId="338CD97D" w:rsidR="00E42B1C" w:rsidRDefault="00082854">
    <w:pPr>
      <w:pStyle w:val="Header"/>
    </w:pPr>
    <w:r>
      <w:rPr>
        <w:noProof/>
      </w:rPr>
      <w:pict w14:anchorId="3B547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796000" o:spid="_x0000_s1025"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74C"/>
    <w:multiLevelType w:val="hybridMultilevel"/>
    <w:tmpl w:val="961630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712B99"/>
    <w:multiLevelType w:val="hybridMultilevel"/>
    <w:tmpl w:val="8B3022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52E3299"/>
    <w:multiLevelType w:val="hybridMultilevel"/>
    <w:tmpl w:val="C7442F82"/>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F74875"/>
    <w:multiLevelType w:val="hybridMultilevel"/>
    <w:tmpl w:val="EFD41F9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BB6ED4"/>
    <w:multiLevelType w:val="hybridMultilevel"/>
    <w:tmpl w:val="1972AD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347224C"/>
    <w:multiLevelType w:val="hybridMultilevel"/>
    <w:tmpl w:val="EB5A969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410F2A"/>
    <w:multiLevelType w:val="hybridMultilevel"/>
    <w:tmpl w:val="D9BED5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4A90C0E"/>
    <w:multiLevelType w:val="hybridMultilevel"/>
    <w:tmpl w:val="73F02C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9A13F6F"/>
    <w:multiLevelType w:val="hybridMultilevel"/>
    <w:tmpl w:val="AC525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451499E"/>
    <w:multiLevelType w:val="hybridMultilevel"/>
    <w:tmpl w:val="B412A8EA"/>
    <w:lvl w:ilvl="0" w:tplc="8FC28D1A">
      <w:start w:val="1"/>
      <w:numFmt w:val="bullet"/>
      <w:lvlText w:val="-"/>
      <w:lvlJc w:val="left"/>
      <w:pPr>
        <w:ind w:left="720" w:hanging="360"/>
      </w:pPr>
      <w:rPr>
        <w:rFonts w:ascii="Open Sans" w:eastAsiaTheme="minorHAnsi" w:hAnsi="Open Sans" w:cs="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31A7082"/>
    <w:multiLevelType w:val="hybridMultilevel"/>
    <w:tmpl w:val="A600E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6"/>
  </w:num>
  <w:num w:numId="5">
    <w:abstractNumId w:val="9"/>
  </w:num>
  <w:num w:numId="6">
    <w:abstractNumId w:val="4"/>
  </w:num>
  <w:num w:numId="7">
    <w:abstractNumId w:val="1"/>
  </w:num>
  <w:num w:numId="8">
    <w:abstractNumId w:val="0"/>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D6"/>
    <w:rsid w:val="00000CCC"/>
    <w:rsid w:val="00001E96"/>
    <w:rsid w:val="00002330"/>
    <w:rsid w:val="0000374E"/>
    <w:rsid w:val="00003BD5"/>
    <w:rsid w:val="00004A57"/>
    <w:rsid w:val="00004B9C"/>
    <w:rsid w:val="000052AB"/>
    <w:rsid w:val="00005FC7"/>
    <w:rsid w:val="00006E9B"/>
    <w:rsid w:val="0001429F"/>
    <w:rsid w:val="00014CDA"/>
    <w:rsid w:val="00014F0C"/>
    <w:rsid w:val="000151DC"/>
    <w:rsid w:val="000161E2"/>
    <w:rsid w:val="00016A19"/>
    <w:rsid w:val="00017DBA"/>
    <w:rsid w:val="0002413A"/>
    <w:rsid w:val="000241BC"/>
    <w:rsid w:val="00025B7A"/>
    <w:rsid w:val="00025C81"/>
    <w:rsid w:val="00027A40"/>
    <w:rsid w:val="000348DC"/>
    <w:rsid w:val="00036785"/>
    <w:rsid w:val="00037669"/>
    <w:rsid w:val="00040F55"/>
    <w:rsid w:val="00041071"/>
    <w:rsid w:val="00043565"/>
    <w:rsid w:val="00047DE1"/>
    <w:rsid w:val="0005140C"/>
    <w:rsid w:val="00053E94"/>
    <w:rsid w:val="000546A9"/>
    <w:rsid w:val="000605D3"/>
    <w:rsid w:val="00061B3F"/>
    <w:rsid w:val="00065348"/>
    <w:rsid w:val="00065827"/>
    <w:rsid w:val="00071EE8"/>
    <w:rsid w:val="0007328B"/>
    <w:rsid w:val="000807AB"/>
    <w:rsid w:val="0008128D"/>
    <w:rsid w:val="00081CEC"/>
    <w:rsid w:val="0008273B"/>
    <w:rsid w:val="00082854"/>
    <w:rsid w:val="000841A0"/>
    <w:rsid w:val="00090F4E"/>
    <w:rsid w:val="00093D0C"/>
    <w:rsid w:val="000965F5"/>
    <w:rsid w:val="000A2746"/>
    <w:rsid w:val="000A345F"/>
    <w:rsid w:val="000B4731"/>
    <w:rsid w:val="000B62B9"/>
    <w:rsid w:val="000C3397"/>
    <w:rsid w:val="000C7306"/>
    <w:rsid w:val="000D0BDC"/>
    <w:rsid w:val="000D0CA9"/>
    <w:rsid w:val="000D1AB5"/>
    <w:rsid w:val="000D2B3C"/>
    <w:rsid w:val="000D4E8D"/>
    <w:rsid w:val="000D7D91"/>
    <w:rsid w:val="000E2123"/>
    <w:rsid w:val="000E29CB"/>
    <w:rsid w:val="000E4965"/>
    <w:rsid w:val="000E4A64"/>
    <w:rsid w:val="000E4C9F"/>
    <w:rsid w:val="000F2E7A"/>
    <w:rsid w:val="000F3C47"/>
    <w:rsid w:val="000F79D1"/>
    <w:rsid w:val="0010186E"/>
    <w:rsid w:val="0010350B"/>
    <w:rsid w:val="0010488A"/>
    <w:rsid w:val="00107466"/>
    <w:rsid w:val="001128E3"/>
    <w:rsid w:val="0011342F"/>
    <w:rsid w:val="00114311"/>
    <w:rsid w:val="00114399"/>
    <w:rsid w:val="00114FE1"/>
    <w:rsid w:val="001240CE"/>
    <w:rsid w:val="001337CF"/>
    <w:rsid w:val="00140570"/>
    <w:rsid w:val="00140661"/>
    <w:rsid w:val="00140BCB"/>
    <w:rsid w:val="00144056"/>
    <w:rsid w:val="001475A4"/>
    <w:rsid w:val="00151199"/>
    <w:rsid w:val="00157881"/>
    <w:rsid w:val="001601E8"/>
    <w:rsid w:val="00163B39"/>
    <w:rsid w:val="00163BEA"/>
    <w:rsid w:val="00163D77"/>
    <w:rsid w:val="00165EFE"/>
    <w:rsid w:val="00170329"/>
    <w:rsid w:val="00170C84"/>
    <w:rsid w:val="0017122B"/>
    <w:rsid w:val="00182090"/>
    <w:rsid w:val="00183712"/>
    <w:rsid w:val="00184142"/>
    <w:rsid w:val="001919AE"/>
    <w:rsid w:val="00192551"/>
    <w:rsid w:val="00195997"/>
    <w:rsid w:val="00196FBB"/>
    <w:rsid w:val="001A0C31"/>
    <w:rsid w:val="001A2A92"/>
    <w:rsid w:val="001A3F8F"/>
    <w:rsid w:val="001A650A"/>
    <w:rsid w:val="001B0408"/>
    <w:rsid w:val="001B05CE"/>
    <w:rsid w:val="001B34EE"/>
    <w:rsid w:val="001B5CD6"/>
    <w:rsid w:val="001C1ABE"/>
    <w:rsid w:val="001D24D6"/>
    <w:rsid w:val="001D3141"/>
    <w:rsid w:val="001F0663"/>
    <w:rsid w:val="001F0E8E"/>
    <w:rsid w:val="001F39C7"/>
    <w:rsid w:val="001F436F"/>
    <w:rsid w:val="001F5A4E"/>
    <w:rsid w:val="001F5C89"/>
    <w:rsid w:val="00205301"/>
    <w:rsid w:val="00211C82"/>
    <w:rsid w:val="0021419D"/>
    <w:rsid w:val="002149C1"/>
    <w:rsid w:val="0021569B"/>
    <w:rsid w:val="0021602A"/>
    <w:rsid w:val="002164B3"/>
    <w:rsid w:val="0022219C"/>
    <w:rsid w:val="002244AC"/>
    <w:rsid w:val="00225DFB"/>
    <w:rsid w:val="002334BD"/>
    <w:rsid w:val="00233A4A"/>
    <w:rsid w:val="00237836"/>
    <w:rsid w:val="00237AF3"/>
    <w:rsid w:val="00240422"/>
    <w:rsid w:val="00244B7A"/>
    <w:rsid w:val="00246F98"/>
    <w:rsid w:val="00250A7F"/>
    <w:rsid w:val="0025497C"/>
    <w:rsid w:val="00255FCB"/>
    <w:rsid w:val="0025635C"/>
    <w:rsid w:val="00257B7B"/>
    <w:rsid w:val="0026025A"/>
    <w:rsid w:val="00262198"/>
    <w:rsid w:val="00264C43"/>
    <w:rsid w:val="00267FA1"/>
    <w:rsid w:val="002707DA"/>
    <w:rsid w:val="00271B02"/>
    <w:rsid w:val="002725CF"/>
    <w:rsid w:val="00273E5C"/>
    <w:rsid w:val="0027752D"/>
    <w:rsid w:val="00280C2A"/>
    <w:rsid w:val="00290927"/>
    <w:rsid w:val="002A12A2"/>
    <w:rsid w:val="002A3139"/>
    <w:rsid w:val="002A666A"/>
    <w:rsid w:val="002A6D35"/>
    <w:rsid w:val="002B178B"/>
    <w:rsid w:val="002C49D4"/>
    <w:rsid w:val="002C69D9"/>
    <w:rsid w:val="002D0849"/>
    <w:rsid w:val="002D399C"/>
    <w:rsid w:val="002D5445"/>
    <w:rsid w:val="002E29EF"/>
    <w:rsid w:val="002E378E"/>
    <w:rsid w:val="002F0E7E"/>
    <w:rsid w:val="002F10D0"/>
    <w:rsid w:val="002F6332"/>
    <w:rsid w:val="00301A98"/>
    <w:rsid w:val="00303682"/>
    <w:rsid w:val="00303B85"/>
    <w:rsid w:val="00305E52"/>
    <w:rsid w:val="00310D88"/>
    <w:rsid w:val="003114A2"/>
    <w:rsid w:val="00313EFC"/>
    <w:rsid w:val="00315E77"/>
    <w:rsid w:val="003178C0"/>
    <w:rsid w:val="003215AA"/>
    <w:rsid w:val="003229ED"/>
    <w:rsid w:val="003268B7"/>
    <w:rsid w:val="003279D6"/>
    <w:rsid w:val="00330B98"/>
    <w:rsid w:val="00332831"/>
    <w:rsid w:val="00333CA5"/>
    <w:rsid w:val="00335072"/>
    <w:rsid w:val="00336265"/>
    <w:rsid w:val="003404C0"/>
    <w:rsid w:val="00342092"/>
    <w:rsid w:val="00351E95"/>
    <w:rsid w:val="00361E5C"/>
    <w:rsid w:val="003628C4"/>
    <w:rsid w:val="003641F9"/>
    <w:rsid w:val="00366B6C"/>
    <w:rsid w:val="00371C9F"/>
    <w:rsid w:val="00372680"/>
    <w:rsid w:val="00373084"/>
    <w:rsid w:val="003739B6"/>
    <w:rsid w:val="00375DD8"/>
    <w:rsid w:val="0038020E"/>
    <w:rsid w:val="0038040D"/>
    <w:rsid w:val="003872E3"/>
    <w:rsid w:val="00391724"/>
    <w:rsid w:val="00393643"/>
    <w:rsid w:val="00396809"/>
    <w:rsid w:val="00396BB0"/>
    <w:rsid w:val="0039795B"/>
    <w:rsid w:val="00397C74"/>
    <w:rsid w:val="003A2340"/>
    <w:rsid w:val="003A6958"/>
    <w:rsid w:val="003A6EC1"/>
    <w:rsid w:val="003B02DF"/>
    <w:rsid w:val="003B73DF"/>
    <w:rsid w:val="003C00E5"/>
    <w:rsid w:val="003C16B0"/>
    <w:rsid w:val="003C22EA"/>
    <w:rsid w:val="003C50BE"/>
    <w:rsid w:val="003C79D2"/>
    <w:rsid w:val="003D0594"/>
    <w:rsid w:val="003D2433"/>
    <w:rsid w:val="003D31E2"/>
    <w:rsid w:val="003D5B54"/>
    <w:rsid w:val="003D5F31"/>
    <w:rsid w:val="003D5F4C"/>
    <w:rsid w:val="003D7EB7"/>
    <w:rsid w:val="003E1463"/>
    <w:rsid w:val="003E437E"/>
    <w:rsid w:val="003E4DAD"/>
    <w:rsid w:val="003E505F"/>
    <w:rsid w:val="003E5929"/>
    <w:rsid w:val="003F0CC2"/>
    <w:rsid w:val="003F0CDD"/>
    <w:rsid w:val="003F19C3"/>
    <w:rsid w:val="003F6CA3"/>
    <w:rsid w:val="003F7678"/>
    <w:rsid w:val="00400D36"/>
    <w:rsid w:val="004028D3"/>
    <w:rsid w:val="004037F0"/>
    <w:rsid w:val="00405415"/>
    <w:rsid w:val="004063E8"/>
    <w:rsid w:val="004171DA"/>
    <w:rsid w:val="004200D5"/>
    <w:rsid w:val="00420BF4"/>
    <w:rsid w:val="00422C80"/>
    <w:rsid w:val="0042392B"/>
    <w:rsid w:val="00424555"/>
    <w:rsid w:val="00425EA8"/>
    <w:rsid w:val="00431E40"/>
    <w:rsid w:val="004375FE"/>
    <w:rsid w:val="0044404C"/>
    <w:rsid w:val="00445DA3"/>
    <w:rsid w:val="00450A50"/>
    <w:rsid w:val="004511A3"/>
    <w:rsid w:val="004515E6"/>
    <w:rsid w:val="0045302F"/>
    <w:rsid w:val="00453C57"/>
    <w:rsid w:val="00457515"/>
    <w:rsid w:val="0045759F"/>
    <w:rsid w:val="004648AC"/>
    <w:rsid w:val="00466138"/>
    <w:rsid w:val="00471136"/>
    <w:rsid w:val="004714D0"/>
    <w:rsid w:val="00472350"/>
    <w:rsid w:val="00473634"/>
    <w:rsid w:val="00474493"/>
    <w:rsid w:val="004776A3"/>
    <w:rsid w:val="00481691"/>
    <w:rsid w:val="00486994"/>
    <w:rsid w:val="0049080A"/>
    <w:rsid w:val="0049238D"/>
    <w:rsid w:val="00492B33"/>
    <w:rsid w:val="00496224"/>
    <w:rsid w:val="00497842"/>
    <w:rsid w:val="00497E2B"/>
    <w:rsid w:val="004A08C2"/>
    <w:rsid w:val="004A1BFE"/>
    <w:rsid w:val="004A503C"/>
    <w:rsid w:val="004B379F"/>
    <w:rsid w:val="004B52D1"/>
    <w:rsid w:val="004D0F7A"/>
    <w:rsid w:val="004D1241"/>
    <w:rsid w:val="004D2EB9"/>
    <w:rsid w:val="004D462E"/>
    <w:rsid w:val="004D59C0"/>
    <w:rsid w:val="004E1BEB"/>
    <w:rsid w:val="004E20F0"/>
    <w:rsid w:val="004E4B68"/>
    <w:rsid w:val="004E5454"/>
    <w:rsid w:val="004F0D37"/>
    <w:rsid w:val="004F7B74"/>
    <w:rsid w:val="00506A3A"/>
    <w:rsid w:val="00510508"/>
    <w:rsid w:val="00510886"/>
    <w:rsid w:val="00512047"/>
    <w:rsid w:val="00516A67"/>
    <w:rsid w:val="005172CB"/>
    <w:rsid w:val="005266FC"/>
    <w:rsid w:val="005367D1"/>
    <w:rsid w:val="0054168F"/>
    <w:rsid w:val="005431D5"/>
    <w:rsid w:val="005507B8"/>
    <w:rsid w:val="00551509"/>
    <w:rsid w:val="0055323F"/>
    <w:rsid w:val="005611E0"/>
    <w:rsid w:val="005634E6"/>
    <w:rsid w:val="0056434A"/>
    <w:rsid w:val="005653B5"/>
    <w:rsid w:val="00566E01"/>
    <w:rsid w:val="00570E54"/>
    <w:rsid w:val="00570FB2"/>
    <w:rsid w:val="00572570"/>
    <w:rsid w:val="00573F3A"/>
    <w:rsid w:val="00574AB5"/>
    <w:rsid w:val="0057659E"/>
    <w:rsid w:val="00583274"/>
    <w:rsid w:val="0058649C"/>
    <w:rsid w:val="00586F18"/>
    <w:rsid w:val="00587E32"/>
    <w:rsid w:val="0059015E"/>
    <w:rsid w:val="005905FC"/>
    <w:rsid w:val="005925AE"/>
    <w:rsid w:val="005935B6"/>
    <w:rsid w:val="00597ED1"/>
    <w:rsid w:val="005A08F1"/>
    <w:rsid w:val="005A0D49"/>
    <w:rsid w:val="005A2A2D"/>
    <w:rsid w:val="005A7AC4"/>
    <w:rsid w:val="005A7C92"/>
    <w:rsid w:val="005B24E0"/>
    <w:rsid w:val="005B415F"/>
    <w:rsid w:val="005C43AD"/>
    <w:rsid w:val="005C66CD"/>
    <w:rsid w:val="005C7B69"/>
    <w:rsid w:val="005D2DEB"/>
    <w:rsid w:val="005D45CB"/>
    <w:rsid w:val="005D609F"/>
    <w:rsid w:val="005E1CD7"/>
    <w:rsid w:val="005E4A77"/>
    <w:rsid w:val="005E599C"/>
    <w:rsid w:val="005F06E8"/>
    <w:rsid w:val="005F6BDD"/>
    <w:rsid w:val="0060122E"/>
    <w:rsid w:val="00602A84"/>
    <w:rsid w:val="00603664"/>
    <w:rsid w:val="00603819"/>
    <w:rsid w:val="00605B56"/>
    <w:rsid w:val="00605FCA"/>
    <w:rsid w:val="00606016"/>
    <w:rsid w:val="00610A8C"/>
    <w:rsid w:val="00617E0B"/>
    <w:rsid w:val="006231FB"/>
    <w:rsid w:val="00623DF6"/>
    <w:rsid w:val="00623F63"/>
    <w:rsid w:val="006314F7"/>
    <w:rsid w:val="00632188"/>
    <w:rsid w:val="00632465"/>
    <w:rsid w:val="006339C1"/>
    <w:rsid w:val="00635DC1"/>
    <w:rsid w:val="006413F1"/>
    <w:rsid w:val="00642AAC"/>
    <w:rsid w:val="00642BD4"/>
    <w:rsid w:val="00644A7D"/>
    <w:rsid w:val="006451DE"/>
    <w:rsid w:val="00645870"/>
    <w:rsid w:val="00646E21"/>
    <w:rsid w:val="00647983"/>
    <w:rsid w:val="006505FB"/>
    <w:rsid w:val="00651E4E"/>
    <w:rsid w:val="006550C6"/>
    <w:rsid w:val="006606B3"/>
    <w:rsid w:val="00660CAE"/>
    <w:rsid w:val="00660D15"/>
    <w:rsid w:val="00662B0E"/>
    <w:rsid w:val="00662C10"/>
    <w:rsid w:val="00663FDA"/>
    <w:rsid w:val="00666B77"/>
    <w:rsid w:val="006729B7"/>
    <w:rsid w:val="00677107"/>
    <w:rsid w:val="0067769D"/>
    <w:rsid w:val="00681F95"/>
    <w:rsid w:val="00682ABE"/>
    <w:rsid w:val="00687DBB"/>
    <w:rsid w:val="00691518"/>
    <w:rsid w:val="006915D1"/>
    <w:rsid w:val="006917B4"/>
    <w:rsid w:val="006929B3"/>
    <w:rsid w:val="00696885"/>
    <w:rsid w:val="00696925"/>
    <w:rsid w:val="006975E1"/>
    <w:rsid w:val="00697D78"/>
    <w:rsid w:val="006A464B"/>
    <w:rsid w:val="006A69D7"/>
    <w:rsid w:val="006B067A"/>
    <w:rsid w:val="006B2752"/>
    <w:rsid w:val="006B4695"/>
    <w:rsid w:val="006B4FB7"/>
    <w:rsid w:val="006C15F7"/>
    <w:rsid w:val="006C239D"/>
    <w:rsid w:val="006C36FF"/>
    <w:rsid w:val="006C6EAB"/>
    <w:rsid w:val="006D2782"/>
    <w:rsid w:val="006E47F5"/>
    <w:rsid w:val="006F0720"/>
    <w:rsid w:val="006F0E47"/>
    <w:rsid w:val="006F51BB"/>
    <w:rsid w:val="006F683A"/>
    <w:rsid w:val="00702FB0"/>
    <w:rsid w:val="0070371B"/>
    <w:rsid w:val="00703DAD"/>
    <w:rsid w:val="00706467"/>
    <w:rsid w:val="00711EBF"/>
    <w:rsid w:val="00716AA2"/>
    <w:rsid w:val="00717CA3"/>
    <w:rsid w:val="00722EF0"/>
    <w:rsid w:val="00723044"/>
    <w:rsid w:val="00727D64"/>
    <w:rsid w:val="00731150"/>
    <w:rsid w:val="00733604"/>
    <w:rsid w:val="00736C46"/>
    <w:rsid w:val="00742877"/>
    <w:rsid w:val="00742E7D"/>
    <w:rsid w:val="00743049"/>
    <w:rsid w:val="007461E2"/>
    <w:rsid w:val="00752A4B"/>
    <w:rsid w:val="00756667"/>
    <w:rsid w:val="00761FD9"/>
    <w:rsid w:val="00763956"/>
    <w:rsid w:val="00763FC1"/>
    <w:rsid w:val="00767BC3"/>
    <w:rsid w:val="00767E2E"/>
    <w:rsid w:val="00772470"/>
    <w:rsid w:val="007731F2"/>
    <w:rsid w:val="00783297"/>
    <w:rsid w:val="0078607E"/>
    <w:rsid w:val="00794C96"/>
    <w:rsid w:val="007A41DC"/>
    <w:rsid w:val="007A5EC4"/>
    <w:rsid w:val="007B1FA1"/>
    <w:rsid w:val="007C146F"/>
    <w:rsid w:val="007C2747"/>
    <w:rsid w:val="007C516C"/>
    <w:rsid w:val="007C5377"/>
    <w:rsid w:val="007C626A"/>
    <w:rsid w:val="007C7151"/>
    <w:rsid w:val="007D180F"/>
    <w:rsid w:val="007D6E40"/>
    <w:rsid w:val="007E2CA8"/>
    <w:rsid w:val="007E3F8A"/>
    <w:rsid w:val="007E4EC0"/>
    <w:rsid w:val="007E64EA"/>
    <w:rsid w:val="007E7755"/>
    <w:rsid w:val="007F0AB6"/>
    <w:rsid w:val="007F1649"/>
    <w:rsid w:val="007F3EA7"/>
    <w:rsid w:val="007F57D1"/>
    <w:rsid w:val="007F7654"/>
    <w:rsid w:val="00800285"/>
    <w:rsid w:val="0080298E"/>
    <w:rsid w:val="008047AE"/>
    <w:rsid w:val="00805AFB"/>
    <w:rsid w:val="00805BC4"/>
    <w:rsid w:val="008102C5"/>
    <w:rsid w:val="008105F2"/>
    <w:rsid w:val="00812727"/>
    <w:rsid w:val="008132FF"/>
    <w:rsid w:val="008139B4"/>
    <w:rsid w:val="0081478E"/>
    <w:rsid w:val="0082077F"/>
    <w:rsid w:val="00822A6E"/>
    <w:rsid w:val="00823092"/>
    <w:rsid w:val="008250D7"/>
    <w:rsid w:val="0083173B"/>
    <w:rsid w:val="00831953"/>
    <w:rsid w:val="00835205"/>
    <w:rsid w:val="00836384"/>
    <w:rsid w:val="00837586"/>
    <w:rsid w:val="00837CBA"/>
    <w:rsid w:val="00844D5B"/>
    <w:rsid w:val="0085155E"/>
    <w:rsid w:val="008517FD"/>
    <w:rsid w:val="00851BF7"/>
    <w:rsid w:val="0086357E"/>
    <w:rsid w:val="00866A75"/>
    <w:rsid w:val="00873E10"/>
    <w:rsid w:val="00873FFB"/>
    <w:rsid w:val="00874F1A"/>
    <w:rsid w:val="00880AB8"/>
    <w:rsid w:val="008822EB"/>
    <w:rsid w:val="008857BF"/>
    <w:rsid w:val="00890FA6"/>
    <w:rsid w:val="00892484"/>
    <w:rsid w:val="00894530"/>
    <w:rsid w:val="008952BB"/>
    <w:rsid w:val="00895C4F"/>
    <w:rsid w:val="008A0C65"/>
    <w:rsid w:val="008A387A"/>
    <w:rsid w:val="008A7CF3"/>
    <w:rsid w:val="008B08CE"/>
    <w:rsid w:val="008B1158"/>
    <w:rsid w:val="008B3E9F"/>
    <w:rsid w:val="008B3F5C"/>
    <w:rsid w:val="008B576E"/>
    <w:rsid w:val="008C3387"/>
    <w:rsid w:val="008C401D"/>
    <w:rsid w:val="008C6E2F"/>
    <w:rsid w:val="008C7969"/>
    <w:rsid w:val="008D218E"/>
    <w:rsid w:val="008D5B26"/>
    <w:rsid w:val="008D60F9"/>
    <w:rsid w:val="008E0598"/>
    <w:rsid w:val="008E3473"/>
    <w:rsid w:val="008E4684"/>
    <w:rsid w:val="008E70CC"/>
    <w:rsid w:val="008F4033"/>
    <w:rsid w:val="008F5180"/>
    <w:rsid w:val="00902E37"/>
    <w:rsid w:val="00910F2D"/>
    <w:rsid w:val="00913843"/>
    <w:rsid w:val="00913EE4"/>
    <w:rsid w:val="00917B19"/>
    <w:rsid w:val="009212B6"/>
    <w:rsid w:val="00923F97"/>
    <w:rsid w:val="0093283A"/>
    <w:rsid w:val="00935B51"/>
    <w:rsid w:val="0094171F"/>
    <w:rsid w:val="00943D93"/>
    <w:rsid w:val="00946F85"/>
    <w:rsid w:val="00947523"/>
    <w:rsid w:val="00947F4A"/>
    <w:rsid w:val="009512E1"/>
    <w:rsid w:val="00951C1D"/>
    <w:rsid w:val="00953E57"/>
    <w:rsid w:val="00956573"/>
    <w:rsid w:val="00956AD2"/>
    <w:rsid w:val="00956BB9"/>
    <w:rsid w:val="00965088"/>
    <w:rsid w:val="00965547"/>
    <w:rsid w:val="00971AC5"/>
    <w:rsid w:val="00972E33"/>
    <w:rsid w:val="00976075"/>
    <w:rsid w:val="00985EE0"/>
    <w:rsid w:val="009874E2"/>
    <w:rsid w:val="009915E4"/>
    <w:rsid w:val="0099344F"/>
    <w:rsid w:val="009934C8"/>
    <w:rsid w:val="00994B1A"/>
    <w:rsid w:val="009966EB"/>
    <w:rsid w:val="009A39E8"/>
    <w:rsid w:val="009A78B3"/>
    <w:rsid w:val="009A7913"/>
    <w:rsid w:val="009B1B40"/>
    <w:rsid w:val="009B1F3F"/>
    <w:rsid w:val="009B256D"/>
    <w:rsid w:val="009C178F"/>
    <w:rsid w:val="009D40E7"/>
    <w:rsid w:val="009D5EC2"/>
    <w:rsid w:val="009F45C1"/>
    <w:rsid w:val="00A03685"/>
    <w:rsid w:val="00A051A2"/>
    <w:rsid w:val="00A058DC"/>
    <w:rsid w:val="00A05DCD"/>
    <w:rsid w:val="00A111A0"/>
    <w:rsid w:val="00A141A9"/>
    <w:rsid w:val="00A15F19"/>
    <w:rsid w:val="00A15FCF"/>
    <w:rsid w:val="00A22A65"/>
    <w:rsid w:val="00A251C5"/>
    <w:rsid w:val="00A26DF8"/>
    <w:rsid w:val="00A2718A"/>
    <w:rsid w:val="00A3109C"/>
    <w:rsid w:val="00A33F2C"/>
    <w:rsid w:val="00A346E3"/>
    <w:rsid w:val="00A35247"/>
    <w:rsid w:val="00A479FB"/>
    <w:rsid w:val="00A50D60"/>
    <w:rsid w:val="00A5444F"/>
    <w:rsid w:val="00A62745"/>
    <w:rsid w:val="00A652AD"/>
    <w:rsid w:val="00A65976"/>
    <w:rsid w:val="00A70ACB"/>
    <w:rsid w:val="00A84947"/>
    <w:rsid w:val="00A86A94"/>
    <w:rsid w:val="00A87E1F"/>
    <w:rsid w:val="00A91CEC"/>
    <w:rsid w:val="00A92503"/>
    <w:rsid w:val="00A961F2"/>
    <w:rsid w:val="00A97BE3"/>
    <w:rsid w:val="00AA0D74"/>
    <w:rsid w:val="00AA6983"/>
    <w:rsid w:val="00AB00D2"/>
    <w:rsid w:val="00AB113C"/>
    <w:rsid w:val="00AB1649"/>
    <w:rsid w:val="00AB175F"/>
    <w:rsid w:val="00AB1A84"/>
    <w:rsid w:val="00AB3D3F"/>
    <w:rsid w:val="00AC1FCB"/>
    <w:rsid w:val="00AC411C"/>
    <w:rsid w:val="00AD3BD8"/>
    <w:rsid w:val="00AD3EE6"/>
    <w:rsid w:val="00AD5788"/>
    <w:rsid w:val="00AD7563"/>
    <w:rsid w:val="00AD7D19"/>
    <w:rsid w:val="00AE5489"/>
    <w:rsid w:val="00AE55D1"/>
    <w:rsid w:val="00AE57FE"/>
    <w:rsid w:val="00AF442D"/>
    <w:rsid w:val="00AF5D34"/>
    <w:rsid w:val="00AF7297"/>
    <w:rsid w:val="00B042B8"/>
    <w:rsid w:val="00B070AF"/>
    <w:rsid w:val="00B128AD"/>
    <w:rsid w:val="00B12B5B"/>
    <w:rsid w:val="00B12DED"/>
    <w:rsid w:val="00B210D5"/>
    <w:rsid w:val="00B21A7C"/>
    <w:rsid w:val="00B238A7"/>
    <w:rsid w:val="00B2542C"/>
    <w:rsid w:val="00B30CD6"/>
    <w:rsid w:val="00B4092A"/>
    <w:rsid w:val="00B41E39"/>
    <w:rsid w:val="00B459CB"/>
    <w:rsid w:val="00B52550"/>
    <w:rsid w:val="00B55574"/>
    <w:rsid w:val="00B653D3"/>
    <w:rsid w:val="00B66E30"/>
    <w:rsid w:val="00B7502C"/>
    <w:rsid w:val="00B801EF"/>
    <w:rsid w:val="00B84DBF"/>
    <w:rsid w:val="00B86AC2"/>
    <w:rsid w:val="00B938C7"/>
    <w:rsid w:val="00B94B96"/>
    <w:rsid w:val="00B9607A"/>
    <w:rsid w:val="00BA0BDC"/>
    <w:rsid w:val="00BA7C2E"/>
    <w:rsid w:val="00BB1CA5"/>
    <w:rsid w:val="00BB1FC9"/>
    <w:rsid w:val="00BB2B8F"/>
    <w:rsid w:val="00BB5D18"/>
    <w:rsid w:val="00BB5E39"/>
    <w:rsid w:val="00BB6731"/>
    <w:rsid w:val="00BB7802"/>
    <w:rsid w:val="00BC43FE"/>
    <w:rsid w:val="00BC78DB"/>
    <w:rsid w:val="00BD10FC"/>
    <w:rsid w:val="00BD115C"/>
    <w:rsid w:val="00BD3D9A"/>
    <w:rsid w:val="00BE4C26"/>
    <w:rsid w:val="00BE536E"/>
    <w:rsid w:val="00BE5A28"/>
    <w:rsid w:val="00BE6C24"/>
    <w:rsid w:val="00BE71CF"/>
    <w:rsid w:val="00C0080A"/>
    <w:rsid w:val="00C05439"/>
    <w:rsid w:val="00C06B24"/>
    <w:rsid w:val="00C104AE"/>
    <w:rsid w:val="00C126C7"/>
    <w:rsid w:val="00C15542"/>
    <w:rsid w:val="00C15737"/>
    <w:rsid w:val="00C16B6D"/>
    <w:rsid w:val="00C173D8"/>
    <w:rsid w:val="00C272AF"/>
    <w:rsid w:val="00C402C5"/>
    <w:rsid w:val="00C40591"/>
    <w:rsid w:val="00C43E9C"/>
    <w:rsid w:val="00C460A6"/>
    <w:rsid w:val="00C5070A"/>
    <w:rsid w:val="00C52A22"/>
    <w:rsid w:val="00C52AE2"/>
    <w:rsid w:val="00C54B7B"/>
    <w:rsid w:val="00C723C5"/>
    <w:rsid w:val="00C7321B"/>
    <w:rsid w:val="00C75637"/>
    <w:rsid w:val="00C7758E"/>
    <w:rsid w:val="00C80944"/>
    <w:rsid w:val="00C83B9A"/>
    <w:rsid w:val="00C87BB3"/>
    <w:rsid w:val="00C92198"/>
    <w:rsid w:val="00C9275F"/>
    <w:rsid w:val="00C94A51"/>
    <w:rsid w:val="00C968D8"/>
    <w:rsid w:val="00CA026B"/>
    <w:rsid w:val="00CA0379"/>
    <w:rsid w:val="00CA0D70"/>
    <w:rsid w:val="00CA1053"/>
    <w:rsid w:val="00CA3F8F"/>
    <w:rsid w:val="00CA4FC1"/>
    <w:rsid w:val="00CA68FF"/>
    <w:rsid w:val="00CA736F"/>
    <w:rsid w:val="00CB2575"/>
    <w:rsid w:val="00CC34A6"/>
    <w:rsid w:val="00CD07D4"/>
    <w:rsid w:val="00CD17A8"/>
    <w:rsid w:val="00CD1E8C"/>
    <w:rsid w:val="00CE1D55"/>
    <w:rsid w:val="00CE301B"/>
    <w:rsid w:val="00CF0CD4"/>
    <w:rsid w:val="00CF207E"/>
    <w:rsid w:val="00CF363B"/>
    <w:rsid w:val="00CF62B1"/>
    <w:rsid w:val="00D04FDC"/>
    <w:rsid w:val="00D11B64"/>
    <w:rsid w:val="00D12412"/>
    <w:rsid w:val="00D176B1"/>
    <w:rsid w:val="00D17FF4"/>
    <w:rsid w:val="00D206D5"/>
    <w:rsid w:val="00D24263"/>
    <w:rsid w:val="00D30F83"/>
    <w:rsid w:val="00D33906"/>
    <w:rsid w:val="00D36CE0"/>
    <w:rsid w:val="00D508D0"/>
    <w:rsid w:val="00D514C4"/>
    <w:rsid w:val="00D5216F"/>
    <w:rsid w:val="00D5702E"/>
    <w:rsid w:val="00D670B7"/>
    <w:rsid w:val="00D67AD5"/>
    <w:rsid w:val="00D7107D"/>
    <w:rsid w:val="00D76114"/>
    <w:rsid w:val="00D8117B"/>
    <w:rsid w:val="00D83ACC"/>
    <w:rsid w:val="00D84467"/>
    <w:rsid w:val="00D862E6"/>
    <w:rsid w:val="00D909BC"/>
    <w:rsid w:val="00D91349"/>
    <w:rsid w:val="00D94B30"/>
    <w:rsid w:val="00D96510"/>
    <w:rsid w:val="00DA086A"/>
    <w:rsid w:val="00DA1733"/>
    <w:rsid w:val="00DA6627"/>
    <w:rsid w:val="00DB45CB"/>
    <w:rsid w:val="00DB5448"/>
    <w:rsid w:val="00DB558A"/>
    <w:rsid w:val="00DB5CC3"/>
    <w:rsid w:val="00DB6859"/>
    <w:rsid w:val="00DB7487"/>
    <w:rsid w:val="00DB77BF"/>
    <w:rsid w:val="00DC1339"/>
    <w:rsid w:val="00DC51A7"/>
    <w:rsid w:val="00DC7641"/>
    <w:rsid w:val="00DD01EB"/>
    <w:rsid w:val="00DD089F"/>
    <w:rsid w:val="00DD4511"/>
    <w:rsid w:val="00DD6639"/>
    <w:rsid w:val="00DD730C"/>
    <w:rsid w:val="00DE03AB"/>
    <w:rsid w:val="00DE0E98"/>
    <w:rsid w:val="00DE2D3F"/>
    <w:rsid w:val="00DE5151"/>
    <w:rsid w:val="00DE63B7"/>
    <w:rsid w:val="00DE6C89"/>
    <w:rsid w:val="00DE7401"/>
    <w:rsid w:val="00DF23AD"/>
    <w:rsid w:val="00DF2A1C"/>
    <w:rsid w:val="00DF2FB5"/>
    <w:rsid w:val="00DF3405"/>
    <w:rsid w:val="00DF76B1"/>
    <w:rsid w:val="00DF7D3B"/>
    <w:rsid w:val="00E05C5A"/>
    <w:rsid w:val="00E06271"/>
    <w:rsid w:val="00E06FE3"/>
    <w:rsid w:val="00E13731"/>
    <w:rsid w:val="00E15530"/>
    <w:rsid w:val="00E20A04"/>
    <w:rsid w:val="00E22625"/>
    <w:rsid w:val="00E34ED2"/>
    <w:rsid w:val="00E355D2"/>
    <w:rsid w:val="00E42B1C"/>
    <w:rsid w:val="00E52660"/>
    <w:rsid w:val="00E529F5"/>
    <w:rsid w:val="00E55BAC"/>
    <w:rsid w:val="00E55D5D"/>
    <w:rsid w:val="00E60091"/>
    <w:rsid w:val="00E800ED"/>
    <w:rsid w:val="00E90C85"/>
    <w:rsid w:val="00E9117D"/>
    <w:rsid w:val="00E91A4A"/>
    <w:rsid w:val="00E95847"/>
    <w:rsid w:val="00E963D2"/>
    <w:rsid w:val="00EA1660"/>
    <w:rsid w:val="00EB06D9"/>
    <w:rsid w:val="00EB480E"/>
    <w:rsid w:val="00EB7FBB"/>
    <w:rsid w:val="00EC1F45"/>
    <w:rsid w:val="00EC312D"/>
    <w:rsid w:val="00EC7841"/>
    <w:rsid w:val="00ED0E09"/>
    <w:rsid w:val="00ED3E60"/>
    <w:rsid w:val="00ED65DE"/>
    <w:rsid w:val="00EE1CC5"/>
    <w:rsid w:val="00EE3C5D"/>
    <w:rsid w:val="00EE4680"/>
    <w:rsid w:val="00EF474B"/>
    <w:rsid w:val="00EF4B7E"/>
    <w:rsid w:val="00F13461"/>
    <w:rsid w:val="00F15178"/>
    <w:rsid w:val="00F21CA1"/>
    <w:rsid w:val="00F25349"/>
    <w:rsid w:val="00F279A2"/>
    <w:rsid w:val="00F30D86"/>
    <w:rsid w:val="00F318D0"/>
    <w:rsid w:val="00F318F2"/>
    <w:rsid w:val="00F33176"/>
    <w:rsid w:val="00F367D2"/>
    <w:rsid w:val="00F40821"/>
    <w:rsid w:val="00F41283"/>
    <w:rsid w:val="00F42311"/>
    <w:rsid w:val="00F44C01"/>
    <w:rsid w:val="00F50BDB"/>
    <w:rsid w:val="00F50F5B"/>
    <w:rsid w:val="00F523BA"/>
    <w:rsid w:val="00F5328D"/>
    <w:rsid w:val="00F619B7"/>
    <w:rsid w:val="00F622D0"/>
    <w:rsid w:val="00F63E30"/>
    <w:rsid w:val="00F63F5E"/>
    <w:rsid w:val="00F67DB0"/>
    <w:rsid w:val="00F75E76"/>
    <w:rsid w:val="00F77346"/>
    <w:rsid w:val="00F77EC4"/>
    <w:rsid w:val="00F81824"/>
    <w:rsid w:val="00F85C63"/>
    <w:rsid w:val="00F907BA"/>
    <w:rsid w:val="00F90E97"/>
    <w:rsid w:val="00F922E6"/>
    <w:rsid w:val="00F97E53"/>
    <w:rsid w:val="00FA3DC4"/>
    <w:rsid w:val="00FA5ADF"/>
    <w:rsid w:val="00FB1DE2"/>
    <w:rsid w:val="00FB48F3"/>
    <w:rsid w:val="00FB5DD8"/>
    <w:rsid w:val="00FB6DC2"/>
    <w:rsid w:val="00FC25F6"/>
    <w:rsid w:val="00FC3122"/>
    <w:rsid w:val="00FC4B3E"/>
    <w:rsid w:val="00FD3CDB"/>
    <w:rsid w:val="00FD4F5C"/>
    <w:rsid w:val="00FD6495"/>
    <w:rsid w:val="00FD6D40"/>
    <w:rsid w:val="00FF00AF"/>
    <w:rsid w:val="00FF5E8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5A483"/>
  <w15:docId w15:val="{ACFEF14B-6B3F-451E-AFA5-845E5D25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5CD6"/>
    <w:pPr>
      <w:spacing w:after="0" w:line="240" w:lineRule="auto"/>
    </w:pPr>
    <w:rPr>
      <w:lang w:val="en-US"/>
    </w:rPr>
  </w:style>
  <w:style w:type="paragraph" w:styleId="FootnoteText">
    <w:name w:val="footnote text"/>
    <w:basedOn w:val="Normal"/>
    <w:link w:val="FootnoteTextChar"/>
    <w:uiPriority w:val="99"/>
    <w:semiHidden/>
    <w:unhideWhenUsed/>
    <w:rsid w:val="001B5CD6"/>
    <w:pPr>
      <w:spacing w:after="0" w:line="240" w:lineRule="auto"/>
    </w:pPr>
    <w:rPr>
      <w:rFonts w:ascii="Lato Light" w:hAnsi="Lato Light"/>
      <w:sz w:val="20"/>
      <w:szCs w:val="20"/>
      <w:lang w:val="en-US"/>
    </w:rPr>
  </w:style>
  <w:style w:type="character" w:customStyle="1" w:styleId="FootnoteTextChar">
    <w:name w:val="Footnote Text Char"/>
    <w:basedOn w:val="DefaultParagraphFont"/>
    <w:link w:val="FootnoteText"/>
    <w:uiPriority w:val="99"/>
    <w:semiHidden/>
    <w:rsid w:val="001B5CD6"/>
    <w:rPr>
      <w:rFonts w:ascii="Lato Light" w:hAnsi="Lato Light"/>
      <w:sz w:val="20"/>
      <w:szCs w:val="20"/>
      <w:lang w:val="en-US"/>
    </w:rPr>
  </w:style>
  <w:style w:type="character" w:styleId="FootnoteReference">
    <w:name w:val="footnote reference"/>
    <w:basedOn w:val="DefaultParagraphFont"/>
    <w:uiPriority w:val="99"/>
    <w:semiHidden/>
    <w:unhideWhenUsed/>
    <w:rsid w:val="001B5CD6"/>
    <w:rPr>
      <w:vertAlign w:val="superscript"/>
    </w:rPr>
  </w:style>
  <w:style w:type="paragraph" w:styleId="NormalWeb">
    <w:name w:val="Normal (Web)"/>
    <w:basedOn w:val="Normal"/>
    <w:uiPriority w:val="99"/>
    <w:unhideWhenUsed/>
    <w:rsid w:val="00666B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66B77"/>
    <w:rPr>
      <w:color w:val="0000FF"/>
      <w:u w:val="single"/>
    </w:rPr>
  </w:style>
  <w:style w:type="character" w:styleId="FollowedHyperlink">
    <w:name w:val="FollowedHyperlink"/>
    <w:basedOn w:val="DefaultParagraphFont"/>
    <w:uiPriority w:val="99"/>
    <w:semiHidden/>
    <w:unhideWhenUsed/>
    <w:rsid w:val="00666B77"/>
    <w:rPr>
      <w:color w:val="954F72" w:themeColor="followedHyperlink"/>
      <w:u w:val="single"/>
    </w:rPr>
  </w:style>
  <w:style w:type="character" w:styleId="CommentReference">
    <w:name w:val="annotation reference"/>
    <w:basedOn w:val="DefaultParagraphFont"/>
    <w:uiPriority w:val="99"/>
    <w:semiHidden/>
    <w:unhideWhenUsed/>
    <w:rsid w:val="00036785"/>
    <w:rPr>
      <w:sz w:val="16"/>
      <w:szCs w:val="16"/>
    </w:rPr>
  </w:style>
  <w:style w:type="paragraph" w:styleId="CommentText">
    <w:name w:val="annotation text"/>
    <w:basedOn w:val="Normal"/>
    <w:link w:val="CommentTextChar"/>
    <w:uiPriority w:val="99"/>
    <w:unhideWhenUsed/>
    <w:rsid w:val="00036785"/>
    <w:pPr>
      <w:spacing w:line="240" w:lineRule="auto"/>
    </w:pPr>
    <w:rPr>
      <w:sz w:val="20"/>
      <w:szCs w:val="20"/>
    </w:rPr>
  </w:style>
  <w:style w:type="character" w:customStyle="1" w:styleId="CommentTextChar">
    <w:name w:val="Comment Text Char"/>
    <w:basedOn w:val="DefaultParagraphFont"/>
    <w:link w:val="CommentText"/>
    <w:uiPriority w:val="99"/>
    <w:rsid w:val="00036785"/>
    <w:rPr>
      <w:sz w:val="20"/>
      <w:szCs w:val="20"/>
      <w:lang w:val="nl-NL"/>
    </w:rPr>
  </w:style>
  <w:style w:type="paragraph" w:styleId="CommentSubject">
    <w:name w:val="annotation subject"/>
    <w:basedOn w:val="CommentText"/>
    <w:next w:val="CommentText"/>
    <w:link w:val="CommentSubjectChar"/>
    <w:uiPriority w:val="99"/>
    <w:semiHidden/>
    <w:unhideWhenUsed/>
    <w:rsid w:val="00036785"/>
    <w:rPr>
      <w:b/>
      <w:bCs/>
    </w:rPr>
  </w:style>
  <w:style w:type="character" w:customStyle="1" w:styleId="CommentSubjectChar">
    <w:name w:val="Comment Subject Char"/>
    <w:basedOn w:val="CommentTextChar"/>
    <w:link w:val="CommentSubject"/>
    <w:uiPriority w:val="99"/>
    <w:semiHidden/>
    <w:rsid w:val="00036785"/>
    <w:rPr>
      <w:b/>
      <w:bCs/>
      <w:sz w:val="20"/>
      <w:szCs w:val="20"/>
      <w:lang w:val="nl-NL"/>
    </w:rPr>
  </w:style>
  <w:style w:type="paragraph" w:styleId="Header">
    <w:name w:val="header"/>
    <w:basedOn w:val="Normal"/>
    <w:link w:val="HeaderChar"/>
    <w:uiPriority w:val="99"/>
    <w:unhideWhenUsed/>
    <w:rsid w:val="00631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4F7"/>
    <w:rPr>
      <w:lang w:val="nl-NL"/>
    </w:rPr>
  </w:style>
  <w:style w:type="paragraph" w:styleId="Footer">
    <w:name w:val="footer"/>
    <w:basedOn w:val="Normal"/>
    <w:link w:val="FooterChar"/>
    <w:uiPriority w:val="99"/>
    <w:unhideWhenUsed/>
    <w:rsid w:val="00631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4F7"/>
    <w:rPr>
      <w:lang w:val="nl-NL"/>
    </w:rPr>
  </w:style>
  <w:style w:type="paragraph" w:styleId="ListParagraph">
    <w:name w:val="List Paragraph"/>
    <w:basedOn w:val="Normal"/>
    <w:uiPriority w:val="34"/>
    <w:qFormat/>
    <w:rsid w:val="00371C9F"/>
    <w:pPr>
      <w:ind w:left="720"/>
      <w:contextualSpacing/>
    </w:pPr>
  </w:style>
  <w:style w:type="paragraph" w:styleId="Revision">
    <w:name w:val="Revision"/>
    <w:hidden/>
    <w:uiPriority w:val="99"/>
    <w:semiHidden/>
    <w:rsid w:val="00E55BAC"/>
    <w:pPr>
      <w:spacing w:after="0" w:line="240" w:lineRule="auto"/>
    </w:pPr>
    <w:rPr>
      <w:lang w:val="nl-NL"/>
    </w:rPr>
  </w:style>
  <w:style w:type="character" w:styleId="UnresolvedMention">
    <w:name w:val="Unresolved Mention"/>
    <w:basedOn w:val="DefaultParagraphFont"/>
    <w:uiPriority w:val="99"/>
    <w:semiHidden/>
    <w:unhideWhenUsed/>
    <w:rsid w:val="004375FE"/>
    <w:rPr>
      <w:color w:val="605E5C"/>
      <w:shd w:val="clear" w:color="auto" w:fill="E1DFDD"/>
    </w:rPr>
  </w:style>
  <w:style w:type="character" w:customStyle="1" w:styleId="normaltextrun">
    <w:name w:val="normaltextrun"/>
    <w:basedOn w:val="DefaultParagraphFont"/>
    <w:rsid w:val="001919AE"/>
  </w:style>
  <w:style w:type="character" w:customStyle="1" w:styleId="eop">
    <w:name w:val="eop"/>
    <w:basedOn w:val="DefaultParagraphFont"/>
    <w:rsid w:val="001919AE"/>
  </w:style>
  <w:style w:type="paragraph" w:styleId="Caption">
    <w:name w:val="caption"/>
    <w:basedOn w:val="Normal"/>
    <w:next w:val="Normal"/>
    <w:uiPriority w:val="35"/>
    <w:unhideWhenUsed/>
    <w:qFormat/>
    <w:rsid w:val="00FB5DD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2515">
      <w:bodyDiv w:val="1"/>
      <w:marLeft w:val="0"/>
      <w:marRight w:val="0"/>
      <w:marTop w:val="0"/>
      <w:marBottom w:val="0"/>
      <w:divBdr>
        <w:top w:val="none" w:sz="0" w:space="0" w:color="auto"/>
        <w:left w:val="none" w:sz="0" w:space="0" w:color="auto"/>
        <w:bottom w:val="none" w:sz="0" w:space="0" w:color="auto"/>
        <w:right w:val="none" w:sz="0" w:space="0" w:color="auto"/>
      </w:divBdr>
    </w:div>
    <w:div w:id="787624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A981BC078FED4BAAD319915776E7D6" ma:contentTypeVersion="13" ma:contentTypeDescription="Een nieuw document maken." ma:contentTypeScope="" ma:versionID="146427e0ce84441cf04c2e8f74f40d96">
  <xsd:schema xmlns:xsd="http://www.w3.org/2001/XMLSchema" xmlns:xs="http://www.w3.org/2001/XMLSchema" xmlns:p="http://schemas.microsoft.com/office/2006/metadata/properties" xmlns:ns2="b68ea7aa-1cfd-4446-9b63-8ef8b0a2f95a" xmlns:ns3="d832bd80-c517-4212-83ea-2ef67e6dc095" targetNamespace="http://schemas.microsoft.com/office/2006/metadata/properties" ma:root="true" ma:fieldsID="adfc44136ae6a43a92fe9b854b16725f" ns2:_="" ns3:_="">
    <xsd:import namespace="b68ea7aa-1cfd-4446-9b63-8ef8b0a2f95a"/>
    <xsd:import namespace="d832bd80-c517-4212-83ea-2ef67e6dc0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ea7aa-1cfd-4446-9b63-8ef8b0a2f95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53961281-2b15-4c72-bf84-a1afc4286416}" ma:internalName="TaxCatchAll" ma:showField="CatchAllData" ma:web="b68ea7aa-1cfd-4446-9b63-8ef8b0a2f9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32bd80-c517-4212-83ea-2ef67e6dc0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fadbefd-a7e7-4b7e-9ec4-04d01b452a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7FA47-9D3D-4A8D-88FE-7FF85C12810C}">
  <ds:schemaRefs>
    <ds:schemaRef ds:uri="http://schemas.openxmlformats.org/officeDocument/2006/bibliography"/>
  </ds:schemaRefs>
</ds:datastoreItem>
</file>

<file path=customXml/itemProps2.xml><?xml version="1.0" encoding="utf-8"?>
<ds:datastoreItem xmlns:ds="http://schemas.openxmlformats.org/officeDocument/2006/customXml" ds:itemID="{3697283E-2955-4135-90DA-6A5A9AD8384E}"/>
</file>

<file path=customXml/itemProps3.xml><?xml version="1.0" encoding="utf-8"?>
<ds:datastoreItem xmlns:ds="http://schemas.openxmlformats.org/officeDocument/2006/customXml" ds:itemID="{DCAC0EBF-8946-41B3-99E7-CB1441FDAD48}"/>
</file>

<file path=docProps/app.xml><?xml version="1.0" encoding="utf-8"?>
<Properties xmlns="http://schemas.openxmlformats.org/officeDocument/2006/extended-properties" xmlns:vt="http://schemas.openxmlformats.org/officeDocument/2006/docPropsVTypes">
  <Template>Normal</Template>
  <TotalTime>648</TotalTime>
  <Pages>3</Pages>
  <Words>976</Words>
  <Characters>5566</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Jansen</dc:creator>
  <cp:keywords/>
  <dc:description/>
  <cp:lastModifiedBy>Lisa Jansen</cp:lastModifiedBy>
  <cp:revision>199</cp:revision>
  <dcterms:created xsi:type="dcterms:W3CDTF">2022-03-04T09:47:00Z</dcterms:created>
  <dcterms:modified xsi:type="dcterms:W3CDTF">2022-03-25T15:26:00Z</dcterms:modified>
</cp:coreProperties>
</file>